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860E" w14:textId="2E503636" w:rsidR="00BD1E76" w:rsidRPr="00493BD1" w:rsidRDefault="003F5CF0" w:rsidP="00555204">
      <w:pPr>
        <w:pStyle w:val="ListParagraph"/>
        <w:rPr>
          <w:lang w:val="et-EE"/>
        </w:rPr>
      </w:pPr>
      <w:bookmarkStart w:id="0" w:name="_GoBack"/>
      <w:bookmarkEnd w:id="0"/>
      <w:r w:rsidRPr="00493BD1">
        <w:rPr>
          <w:noProof/>
          <w:lang w:val="et-EE" w:eastAsia="et-EE"/>
        </w:rPr>
        <w:drawing>
          <wp:anchor distT="0" distB="0" distL="114300" distR="114300" simplePos="0" relativeHeight="251653120" behindDoc="1" locked="0" layoutInCell="1" allowOverlap="1" wp14:anchorId="1CC1EF01" wp14:editId="67E38DED">
            <wp:simplePos x="0" y="0"/>
            <wp:positionH relativeFrom="column">
              <wp:posOffset>-975360</wp:posOffset>
            </wp:positionH>
            <wp:positionV relativeFrom="paragraph">
              <wp:posOffset>-1089660</wp:posOffset>
            </wp:positionV>
            <wp:extent cx="7722235" cy="12273280"/>
            <wp:effectExtent l="0" t="0" r="0" b="0"/>
            <wp:wrapNone/>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a:ext>
                      </a:extLst>
                    </a:blip>
                    <a:stretch>
                      <a:fillRect/>
                    </a:stretch>
                  </pic:blipFill>
                  <pic:spPr bwMode="auto">
                    <a:xfrm>
                      <a:off x="0" y="0"/>
                      <a:ext cx="7722235" cy="12273280"/>
                    </a:xfrm>
                    <a:prstGeom prst="rect">
                      <a:avLst/>
                    </a:prstGeom>
                    <a:noFill/>
                  </pic:spPr>
                </pic:pic>
              </a:graphicData>
            </a:graphic>
            <wp14:sizeRelH relativeFrom="page">
              <wp14:pctWidth>0</wp14:pctWidth>
            </wp14:sizeRelH>
            <wp14:sizeRelV relativeFrom="page">
              <wp14:pctHeight>0</wp14:pctHeight>
            </wp14:sizeRelV>
          </wp:anchor>
        </w:drawing>
      </w:r>
      <w:r w:rsidR="00BD1E76" w:rsidRPr="00493BD1">
        <w:rPr>
          <w:lang w:val="et-EE"/>
        </w:rPr>
        <w:tab/>
      </w:r>
      <w:r w:rsidR="00BD1E76" w:rsidRPr="00493BD1">
        <w:rPr>
          <w:lang w:val="et-EE"/>
        </w:rPr>
        <w:tab/>
      </w:r>
    </w:p>
    <w:p w14:paraId="5F8AA3D8" w14:textId="7EE83BEF" w:rsidR="00BD1E76" w:rsidRPr="00493BD1" w:rsidRDefault="00BD1E76" w:rsidP="00555204">
      <w:pPr>
        <w:rPr>
          <w:rFonts w:cs="Arial"/>
          <w:lang w:val="et-EE"/>
        </w:rPr>
      </w:pPr>
    </w:p>
    <w:p w14:paraId="64BC90B9" w14:textId="77777777" w:rsidR="00BD1E76" w:rsidRPr="00493BD1" w:rsidRDefault="00BD1E76" w:rsidP="00555204">
      <w:pPr>
        <w:rPr>
          <w:lang w:val="et-EE"/>
        </w:rPr>
      </w:pPr>
    </w:p>
    <w:p w14:paraId="310901B1" w14:textId="77777777" w:rsidR="00BD1E76" w:rsidRPr="00493BD1" w:rsidRDefault="00BD1E76" w:rsidP="00555204">
      <w:pPr>
        <w:rPr>
          <w:lang w:val="et-EE"/>
        </w:rPr>
      </w:pPr>
    </w:p>
    <w:tbl>
      <w:tblPr>
        <w:tblpPr w:leftFromText="180" w:rightFromText="180" w:vertAnchor="text" w:horzAnchor="page" w:tblpX="1009" w:tblpY="1919"/>
        <w:tblW w:w="5041" w:type="pct"/>
        <w:tblLook w:val="00A0" w:firstRow="1" w:lastRow="0" w:firstColumn="1" w:lastColumn="0" w:noHBand="0" w:noVBand="0"/>
      </w:tblPr>
      <w:tblGrid>
        <w:gridCol w:w="9740"/>
      </w:tblGrid>
      <w:tr w:rsidR="00FC08D5" w:rsidRPr="00493BD1" w14:paraId="563A5C6F" w14:textId="77777777" w:rsidTr="00D14C76">
        <w:trPr>
          <w:trHeight w:val="1830"/>
        </w:trPr>
        <w:tc>
          <w:tcPr>
            <w:tcW w:w="5000" w:type="pct"/>
            <w:vAlign w:val="center"/>
          </w:tcPr>
          <w:p w14:paraId="591C3728" w14:textId="4CB37854" w:rsidR="003F5CF0" w:rsidRPr="00493BD1" w:rsidRDefault="006C4915" w:rsidP="00555204">
            <w:pPr>
              <w:pStyle w:val="Title"/>
              <w:jc w:val="center"/>
              <w:rPr>
                <w:lang w:val="et-EE"/>
              </w:rPr>
            </w:pPr>
            <w:r w:rsidRPr="00493BD1">
              <w:rPr>
                <w:noProof/>
                <w:lang w:val="et-EE" w:eastAsia="et-EE"/>
              </w:rPr>
              <w:drawing>
                <wp:inline distT="0" distB="0" distL="0" distR="0" wp14:anchorId="73CA5B77" wp14:editId="1FC89F08">
                  <wp:extent cx="2934563" cy="607437"/>
                  <wp:effectExtent l="0" t="0" r="0" b="2540"/>
                  <wp:docPr id="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4563" cy="607437"/>
                          </a:xfrm>
                          <a:prstGeom prst="rect">
                            <a:avLst/>
                          </a:prstGeom>
                          <a:noFill/>
                          <a:ln>
                            <a:noFill/>
                          </a:ln>
                        </pic:spPr>
                      </pic:pic>
                    </a:graphicData>
                  </a:graphic>
                </wp:inline>
              </w:drawing>
            </w:r>
            <w:r w:rsidR="00FC08D5" w:rsidRPr="00493BD1">
              <w:rPr>
                <w:lang w:val="et-EE"/>
              </w:rPr>
              <w:br/>
            </w:r>
            <w:r w:rsidR="00FC08D5" w:rsidRPr="00493BD1">
              <w:rPr>
                <w:lang w:val="et-EE"/>
              </w:rPr>
              <w:br/>
            </w:r>
            <w:r w:rsidR="00FC08D5" w:rsidRPr="00493BD1">
              <w:rPr>
                <w:lang w:val="et-EE"/>
              </w:rPr>
              <w:br/>
            </w:r>
          </w:p>
          <w:p w14:paraId="2FEB2E73" w14:textId="3D811BC6" w:rsidR="00D14C76" w:rsidRPr="00493BD1" w:rsidRDefault="003F5CF0" w:rsidP="00DB4E8A">
            <w:pPr>
              <w:pStyle w:val="Title"/>
              <w:jc w:val="center"/>
              <w:rPr>
                <w:b/>
                <w:bCs w:val="0"/>
                <w:lang w:val="et-EE"/>
              </w:rPr>
            </w:pPr>
            <w:r w:rsidRPr="00493BD1">
              <w:rPr>
                <w:b/>
                <w:bCs w:val="0"/>
                <w:lang w:val="et-EE"/>
              </w:rPr>
              <w:t>AMIF ja ISF fondide tulemuste ja mõju vahehindamine</w:t>
            </w:r>
          </w:p>
          <w:p w14:paraId="7BF57066" w14:textId="1C1C171E" w:rsidR="003F5CF0" w:rsidRPr="00D71896" w:rsidRDefault="000D288C" w:rsidP="00DB4E8A">
            <w:pPr>
              <w:jc w:val="center"/>
              <w:rPr>
                <w:color w:val="FFFFFF" w:themeColor="background1"/>
                <w:lang w:val="et-EE" w:eastAsia="en-GB"/>
              </w:rPr>
            </w:pPr>
            <w:r w:rsidRPr="00D71896">
              <w:rPr>
                <w:color w:val="FFFFFF" w:themeColor="background1"/>
                <w:sz w:val="36"/>
                <w:szCs w:val="36"/>
                <w:lang w:val="et-EE"/>
              </w:rPr>
              <w:t>Lähtearuanne</w:t>
            </w:r>
          </w:p>
          <w:p w14:paraId="479CFA94" w14:textId="379B459C" w:rsidR="00E100D5" w:rsidRDefault="00E100D5" w:rsidP="00555204">
            <w:pPr>
              <w:rPr>
                <w:lang w:val="et-EE" w:eastAsia="en-GB"/>
              </w:rPr>
            </w:pPr>
          </w:p>
          <w:p w14:paraId="5ACA5254" w14:textId="77777777" w:rsidR="00E100D5" w:rsidRPr="00493BD1" w:rsidRDefault="00E100D5" w:rsidP="00555204">
            <w:pPr>
              <w:rPr>
                <w:lang w:val="et-EE" w:eastAsia="en-GB"/>
              </w:rPr>
            </w:pPr>
          </w:p>
          <w:p w14:paraId="7FE4406A" w14:textId="2D5D276E" w:rsidR="003F5CF0" w:rsidRPr="00493BD1" w:rsidRDefault="003F5CF0" w:rsidP="00555204">
            <w:pPr>
              <w:jc w:val="center"/>
              <w:rPr>
                <w:rFonts w:eastAsia="MS Gothic"/>
                <w:color w:val="FFFFFF" w:themeColor="background1"/>
                <w:sz w:val="36"/>
                <w:szCs w:val="36"/>
                <w:lang w:val="et-EE" w:eastAsia="en-GB"/>
              </w:rPr>
            </w:pPr>
            <w:r w:rsidRPr="00493BD1">
              <w:rPr>
                <w:rFonts w:eastAsia="MS Gothic"/>
                <w:color w:val="FFFFFF" w:themeColor="background1"/>
                <w:sz w:val="36"/>
                <w:szCs w:val="36"/>
                <w:lang w:val="et-EE" w:eastAsia="en-GB"/>
              </w:rPr>
              <w:t xml:space="preserve">Riigihanke nr </w:t>
            </w:r>
            <w:r w:rsidR="00C9692B" w:rsidRPr="00493BD1">
              <w:rPr>
                <w:rFonts w:eastAsia="MS Gothic"/>
                <w:color w:val="FFFFFF" w:themeColor="background1"/>
                <w:sz w:val="36"/>
                <w:szCs w:val="36"/>
                <w:lang w:val="et-EE" w:eastAsia="en-GB"/>
              </w:rPr>
              <w:t>185516</w:t>
            </w:r>
          </w:p>
          <w:p w14:paraId="7B356774" w14:textId="77777777" w:rsidR="00D14C76" w:rsidRPr="00493BD1" w:rsidRDefault="00D14C76" w:rsidP="00555204">
            <w:pPr>
              <w:pStyle w:val="Title"/>
              <w:rPr>
                <w:lang w:val="et-EE"/>
              </w:rPr>
            </w:pPr>
          </w:p>
          <w:p w14:paraId="4ACEB511" w14:textId="77777777" w:rsidR="00D14C76" w:rsidRPr="00493BD1" w:rsidRDefault="00D14C76" w:rsidP="00555204">
            <w:pPr>
              <w:pStyle w:val="Title"/>
              <w:rPr>
                <w:lang w:val="et-EE"/>
              </w:rPr>
            </w:pPr>
          </w:p>
          <w:p w14:paraId="776CA1C1" w14:textId="6E94DE77" w:rsidR="00D14C76" w:rsidRDefault="00D14C76" w:rsidP="00555204">
            <w:pPr>
              <w:pStyle w:val="Quote"/>
              <w:rPr>
                <w:lang w:val="et-EE"/>
              </w:rPr>
            </w:pPr>
          </w:p>
          <w:p w14:paraId="602760D5" w14:textId="67FF28DF" w:rsidR="00BB6A1C" w:rsidRDefault="00BB6A1C" w:rsidP="00555204">
            <w:pPr>
              <w:rPr>
                <w:lang w:val="et-EE"/>
              </w:rPr>
            </w:pPr>
          </w:p>
          <w:p w14:paraId="42CFD3F8" w14:textId="45464F1F" w:rsidR="00BB6A1C" w:rsidRDefault="00BB6A1C" w:rsidP="00555204">
            <w:pPr>
              <w:rPr>
                <w:lang w:val="et-EE"/>
              </w:rPr>
            </w:pPr>
          </w:p>
          <w:p w14:paraId="35562EBB" w14:textId="6DCFE94A" w:rsidR="00BB6A1C" w:rsidRDefault="00BB6A1C" w:rsidP="00555204">
            <w:pPr>
              <w:rPr>
                <w:lang w:val="et-EE"/>
              </w:rPr>
            </w:pPr>
          </w:p>
          <w:p w14:paraId="5C35B3D7" w14:textId="2FC90B9E" w:rsidR="00BB6A1C" w:rsidRDefault="00BB6A1C" w:rsidP="00555204">
            <w:pPr>
              <w:rPr>
                <w:lang w:val="et-EE"/>
              </w:rPr>
            </w:pPr>
          </w:p>
          <w:p w14:paraId="4ECF7C45" w14:textId="006AB68E" w:rsidR="00BB6A1C" w:rsidRDefault="00BB6A1C" w:rsidP="00555204">
            <w:pPr>
              <w:rPr>
                <w:lang w:val="et-EE"/>
              </w:rPr>
            </w:pPr>
          </w:p>
          <w:p w14:paraId="18EA0728" w14:textId="77777777" w:rsidR="00BB6A1C" w:rsidRPr="00BB6A1C" w:rsidRDefault="00BB6A1C" w:rsidP="00555204">
            <w:pPr>
              <w:rPr>
                <w:lang w:val="et-EE"/>
              </w:rPr>
            </w:pPr>
          </w:p>
          <w:p w14:paraId="33D6E5CB" w14:textId="2A6F0197" w:rsidR="00FC08D5" w:rsidRPr="00493BD1" w:rsidRDefault="00FC08D5" w:rsidP="00555204">
            <w:pPr>
              <w:pStyle w:val="Title"/>
              <w:rPr>
                <w:rFonts w:cs="Arial"/>
                <w:lang w:val="et-EE"/>
              </w:rPr>
            </w:pPr>
          </w:p>
        </w:tc>
      </w:tr>
      <w:tr w:rsidR="00FC08D5" w:rsidRPr="00493BD1" w14:paraId="788F65C3" w14:textId="77777777" w:rsidTr="00D14C76">
        <w:trPr>
          <w:trHeight w:val="728"/>
        </w:trPr>
        <w:tc>
          <w:tcPr>
            <w:tcW w:w="5000" w:type="pct"/>
            <w:vAlign w:val="center"/>
          </w:tcPr>
          <w:p w14:paraId="6A50E8EB" w14:textId="0976B3C0" w:rsidR="00FC08D5" w:rsidRPr="00493BD1" w:rsidRDefault="00FC08D5" w:rsidP="00555204">
            <w:pPr>
              <w:pStyle w:val="Subtitle"/>
              <w:rPr>
                <w:rFonts w:eastAsia="MS Gothic"/>
                <w:lang w:val="et-EE" w:eastAsia="en-GB"/>
              </w:rPr>
            </w:pPr>
            <w:r w:rsidRPr="00493BD1">
              <w:rPr>
                <w:rFonts w:eastAsia="MS Gothic"/>
                <w:lang w:val="et-EE" w:eastAsia="en-GB"/>
              </w:rPr>
              <w:t xml:space="preserve">      </w:t>
            </w:r>
          </w:p>
          <w:p w14:paraId="18A4189C" w14:textId="28013DE5" w:rsidR="00FC08D5" w:rsidRPr="00493BD1" w:rsidRDefault="004525C6" w:rsidP="00555204">
            <w:pPr>
              <w:pStyle w:val="Subtitle"/>
              <w:rPr>
                <w:rFonts w:eastAsia="MS Gothic"/>
                <w:lang w:val="et-EE" w:eastAsia="en-GB"/>
              </w:rPr>
            </w:pPr>
            <w:r>
              <w:rPr>
                <w:rFonts w:eastAsia="MS Gothic"/>
                <w:lang w:val="et-EE" w:eastAsia="en-GB"/>
              </w:rPr>
              <w:t>2</w:t>
            </w:r>
            <w:r w:rsidR="00BB6A1C">
              <w:rPr>
                <w:rFonts w:eastAsia="MS Gothic"/>
                <w:lang w:val="et-EE" w:eastAsia="en-GB"/>
              </w:rPr>
              <w:t>6.06</w:t>
            </w:r>
            <w:r w:rsidR="003F5CF0" w:rsidRPr="00493BD1">
              <w:rPr>
                <w:rFonts w:eastAsia="MS Gothic"/>
                <w:lang w:val="et-EE" w:eastAsia="en-GB"/>
              </w:rPr>
              <w:t>.2017</w:t>
            </w:r>
          </w:p>
          <w:p w14:paraId="30F741CD" w14:textId="77777777" w:rsidR="00FC08D5" w:rsidRPr="00493BD1" w:rsidRDefault="00FC08D5" w:rsidP="00555204">
            <w:pPr>
              <w:rPr>
                <w:rFonts w:eastAsia="MS Gothic"/>
                <w:color w:val="FFFFFF" w:themeColor="background1"/>
                <w:sz w:val="36"/>
                <w:szCs w:val="36"/>
                <w:lang w:val="et-EE" w:eastAsia="en-GB"/>
              </w:rPr>
            </w:pPr>
          </w:p>
          <w:p w14:paraId="45340ACE" w14:textId="77777777" w:rsidR="00FC08D5" w:rsidRPr="00493BD1" w:rsidRDefault="00FC08D5" w:rsidP="00555204">
            <w:pPr>
              <w:pStyle w:val="MediumGrid21"/>
              <w:rPr>
                <w:rFonts w:asciiTheme="minorHAnsi" w:eastAsia="MS Gothic" w:hAnsiTheme="minorHAnsi" w:cs="Cambria"/>
                <w:bCs/>
                <w:color w:val="FFFFFF" w:themeColor="background1"/>
                <w:sz w:val="36"/>
                <w:szCs w:val="36"/>
                <w:lang w:val="et-EE"/>
              </w:rPr>
            </w:pPr>
          </w:p>
        </w:tc>
      </w:tr>
    </w:tbl>
    <w:p w14:paraId="3FED0B11" w14:textId="4A6C8A25" w:rsidR="00BD1E76" w:rsidRPr="00493BD1" w:rsidRDefault="00C9692B" w:rsidP="00555204">
      <w:pPr>
        <w:pStyle w:val="Heading1"/>
        <w:numPr>
          <w:ilvl w:val="0"/>
          <w:numId w:val="0"/>
        </w:numPr>
        <w:ind w:left="360" w:hanging="360"/>
        <w:rPr>
          <w:lang w:val="et-EE"/>
        </w:rPr>
      </w:pPr>
      <w:bookmarkStart w:id="1" w:name="_Toc484452254"/>
      <w:bookmarkStart w:id="2" w:name="_Toc484452290"/>
      <w:bookmarkStart w:id="3" w:name="_Toc484453065"/>
      <w:bookmarkStart w:id="4" w:name="_Toc485369729"/>
      <w:bookmarkStart w:id="5" w:name="_Toc485371672"/>
      <w:bookmarkStart w:id="6" w:name="_Toc414289036"/>
      <w:r w:rsidRPr="00493BD1">
        <w:rPr>
          <w:lang w:val="et-EE"/>
        </w:rPr>
        <w:lastRenderedPageBreak/>
        <w:t>Sisukord</w:t>
      </w:r>
      <w:bookmarkEnd w:id="1"/>
      <w:bookmarkEnd w:id="2"/>
      <w:bookmarkEnd w:id="3"/>
      <w:bookmarkEnd w:id="4"/>
      <w:bookmarkEnd w:id="5"/>
    </w:p>
    <w:p w14:paraId="1CF8ADFB" w14:textId="77777777" w:rsidR="00E337E2" w:rsidRDefault="00BD1E76">
      <w:pPr>
        <w:pStyle w:val="TOC1"/>
        <w:tabs>
          <w:tab w:val="right" w:leader="dot" w:pos="9435"/>
        </w:tabs>
        <w:rPr>
          <w:rFonts w:eastAsiaTheme="minorEastAsia" w:cstheme="minorBidi"/>
          <w:b w:val="0"/>
          <w:smallCaps w:val="0"/>
          <w:noProof/>
          <w:color w:val="auto"/>
          <w:lang w:val="et-EE" w:eastAsia="et-EE"/>
        </w:rPr>
      </w:pPr>
      <w:r w:rsidRPr="00493BD1">
        <w:rPr>
          <w:bCs/>
          <w:color w:val="000000" w:themeColor="text1"/>
          <w:lang w:val="et-EE"/>
        </w:rPr>
        <w:fldChar w:fldCharType="begin"/>
      </w:r>
      <w:r w:rsidRPr="00493BD1">
        <w:rPr>
          <w:color w:val="000000" w:themeColor="text1"/>
          <w:lang w:val="et-EE"/>
        </w:rPr>
        <w:instrText xml:space="preserve"> TOC \o "1-3" \h \z \u </w:instrText>
      </w:r>
      <w:r w:rsidRPr="00493BD1">
        <w:rPr>
          <w:bCs/>
          <w:color w:val="000000" w:themeColor="text1"/>
          <w:lang w:val="et-EE"/>
        </w:rPr>
        <w:fldChar w:fldCharType="separate"/>
      </w:r>
      <w:hyperlink w:anchor="_Toc485371672" w:history="1">
        <w:r w:rsidR="00E337E2" w:rsidRPr="0089294C">
          <w:rPr>
            <w:rStyle w:val="Hyperlink"/>
            <w:noProof/>
            <w:lang w:val="et-EE"/>
          </w:rPr>
          <w:t>Sisukord</w:t>
        </w:r>
        <w:r w:rsidR="00E337E2">
          <w:rPr>
            <w:noProof/>
            <w:webHidden/>
          </w:rPr>
          <w:tab/>
        </w:r>
        <w:r w:rsidR="00E337E2">
          <w:rPr>
            <w:noProof/>
            <w:webHidden/>
          </w:rPr>
          <w:fldChar w:fldCharType="begin"/>
        </w:r>
        <w:r w:rsidR="00E337E2">
          <w:rPr>
            <w:noProof/>
            <w:webHidden/>
          </w:rPr>
          <w:instrText xml:space="preserve"> PAGEREF _Toc485371672 \h </w:instrText>
        </w:r>
        <w:r w:rsidR="00E337E2">
          <w:rPr>
            <w:noProof/>
            <w:webHidden/>
          </w:rPr>
        </w:r>
        <w:r w:rsidR="00E337E2">
          <w:rPr>
            <w:noProof/>
            <w:webHidden/>
          </w:rPr>
          <w:fldChar w:fldCharType="separate"/>
        </w:r>
        <w:r w:rsidR="00E337E2">
          <w:rPr>
            <w:noProof/>
            <w:webHidden/>
          </w:rPr>
          <w:t>2</w:t>
        </w:r>
        <w:r w:rsidR="00E337E2">
          <w:rPr>
            <w:noProof/>
            <w:webHidden/>
          </w:rPr>
          <w:fldChar w:fldCharType="end"/>
        </w:r>
      </w:hyperlink>
    </w:p>
    <w:p w14:paraId="0B373B59" w14:textId="77777777" w:rsidR="00E337E2" w:rsidRDefault="00803D5B">
      <w:pPr>
        <w:pStyle w:val="TOC1"/>
        <w:tabs>
          <w:tab w:val="left" w:pos="390"/>
          <w:tab w:val="right" w:leader="dot" w:pos="9435"/>
        </w:tabs>
        <w:rPr>
          <w:rFonts w:eastAsiaTheme="minorEastAsia" w:cstheme="minorBidi"/>
          <w:b w:val="0"/>
          <w:smallCaps w:val="0"/>
          <w:noProof/>
          <w:color w:val="auto"/>
          <w:lang w:val="et-EE" w:eastAsia="et-EE"/>
        </w:rPr>
      </w:pPr>
      <w:hyperlink w:anchor="_Toc485371673" w:history="1">
        <w:r w:rsidR="00E337E2" w:rsidRPr="0089294C">
          <w:rPr>
            <w:rStyle w:val="Hyperlink"/>
            <w:noProof/>
            <w:lang w:val="et-EE"/>
          </w:rPr>
          <w:t>1.</w:t>
        </w:r>
        <w:r w:rsidR="00E337E2">
          <w:rPr>
            <w:rFonts w:eastAsiaTheme="minorEastAsia" w:cstheme="minorBidi"/>
            <w:b w:val="0"/>
            <w:smallCaps w:val="0"/>
            <w:noProof/>
            <w:color w:val="auto"/>
            <w:lang w:val="et-EE" w:eastAsia="et-EE"/>
          </w:rPr>
          <w:tab/>
        </w:r>
        <w:r w:rsidR="00E337E2" w:rsidRPr="0089294C">
          <w:rPr>
            <w:rStyle w:val="Hyperlink"/>
            <w:noProof/>
            <w:lang w:val="et-EE"/>
          </w:rPr>
          <w:t>Sissejuhatus</w:t>
        </w:r>
        <w:r w:rsidR="00E337E2">
          <w:rPr>
            <w:noProof/>
            <w:webHidden/>
          </w:rPr>
          <w:tab/>
        </w:r>
        <w:r w:rsidR="00E337E2">
          <w:rPr>
            <w:noProof/>
            <w:webHidden/>
          </w:rPr>
          <w:fldChar w:fldCharType="begin"/>
        </w:r>
        <w:r w:rsidR="00E337E2">
          <w:rPr>
            <w:noProof/>
            <w:webHidden/>
          </w:rPr>
          <w:instrText xml:space="preserve"> PAGEREF _Toc485371673 \h </w:instrText>
        </w:r>
        <w:r w:rsidR="00E337E2">
          <w:rPr>
            <w:noProof/>
            <w:webHidden/>
          </w:rPr>
        </w:r>
        <w:r w:rsidR="00E337E2">
          <w:rPr>
            <w:noProof/>
            <w:webHidden/>
          </w:rPr>
          <w:fldChar w:fldCharType="separate"/>
        </w:r>
        <w:r w:rsidR="00E337E2">
          <w:rPr>
            <w:noProof/>
            <w:webHidden/>
          </w:rPr>
          <w:t>3</w:t>
        </w:r>
        <w:r w:rsidR="00E337E2">
          <w:rPr>
            <w:noProof/>
            <w:webHidden/>
          </w:rPr>
          <w:fldChar w:fldCharType="end"/>
        </w:r>
      </w:hyperlink>
    </w:p>
    <w:p w14:paraId="60EC6B8B" w14:textId="77777777" w:rsidR="00E337E2" w:rsidRDefault="00803D5B">
      <w:pPr>
        <w:pStyle w:val="TOC1"/>
        <w:tabs>
          <w:tab w:val="left" w:pos="390"/>
          <w:tab w:val="right" w:leader="dot" w:pos="9435"/>
        </w:tabs>
        <w:rPr>
          <w:rFonts w:eastAsiaTheme="minorEastAsia" w:cstheme="minorBidi"/>
          <w:b w:val="0"/>
          <w:smallCaps w:val="0"/>
          <w:noProof/>
          <w:color w:val="auto"/>
          <w:lang w:val="et-EE" w:eastAsia="et-EE"/>
        </w:rPr>
      </w:pPr>
      <w:hyperlink w:anchor="_Toc485371674" w:history="1">
        <w:r w:rsidR="00E337E2" w:rsidRPr="0089294C">
          <w:rPr>
            <w:rStyle w:val="Hyperlink"/>
            <w:noProof/>
            <w:lang w:val="et-EE"/>
          </w:rPr>
          <w:t>2.</w:t>
        </w:r>
        <w:r w:rsidR="00E337E2">
          <w:rPr>
            <w:rFonts w:eastAsiaTheme="minorEastAsia" w:cstheme="minorBidi"/>
            <w:b w:val="0"/>
            <w:smallCaps w:val="0"/>
            <w:noProof/>
            <w:color w:val="auto"/>
            <w:lang w:val="et-EE" w:eastAsia="et-EE"/>
          </w:rPr>
          <w:tab/>
        </w:r>
        <w:r w:rsidR="00E337E2" w:rsidRPr="0089294C">
          <w:rPr>
            <w:rStyle w:val="Hyperlink"/>
            <w:noProof/>
            <w:lang w:val="et-EE"/>
          </w:rPr>
          <w:t>Hindamise eesmärk ja uurimisküsimused</w:t>
        </w:r>
        <w:r w:rsidR="00E337E2">
          <w:rPr>
            <w:noProof/>
            <w:webHidden/>
          </w:rPr>
          <w:tab/>
        </w:r>
        <w:r w:rsidR="00E337E2">
          <w:rPr>
            <w:noProof/>
            <w:webHidden/>
          </w:rPr>
          <w:fldChar w:fldCharType="begin"/>
        </w:r>
        <w:r w:rsidR="00E337E2">
          <w:rPr>
            <w:noProof/>
            <w:webHidden/>
          </w:rPr>
          <w:instrText xml:space="preserve"> PAGEREF _Toc485371674 \h </w:instrText>
        </w:r>
        <w:r w:rsidR="00E337E2">
          <w:rPr>
            <w:noProof/>
            <w:webHidden/>
          </w:rPr>
        </w:r>
        <w:r w:rsidR="00E337E2">
          <w:rPr>
            <w:noProof/>
            <w:webHidden/>
          </w:rPr>
          <w:fldChar w:fldCharType="separate"/>
        </w:r>
        <w:r w:rsidR="00E337E2">
          <w:rPr>
            <w:noProof/>
            <w:webHidden/>
          </w:rPr>
          <w:t>3</w:t>
        </w:r>
        <w:r w:rsidR="00E337E2">
          <w:rPr>
            <w:noProof/>
            <w:webHidden/>
          </w:rPr>
          <w:fldChar w:fldCharType="end"/>
        </w:r>
      </w:hyperlink>
    </w:p>
    <w:p w14:paraId="68E6A5C2" w14:textId="77777777" w:rsidR="00E337E2" w:rsidRDefault="00803D5B">
      <w:pPr>
        <w:pStyle w:val="TOC2"/>
        <w:tabs>
          <w:tab w:val="right" w:leader="dot" w:pos="9435"/>
        </w:tabs>
        <w:rPr>
          <w:rFonts w:eastAsiaTheme="minorEastAsia" w:cstheme="minorBidi"/>
          <w:bCs w:val="0"/>
          <w:noProof/>
          <w:lang w:val="et-EE" w:eastAsia="et-EE"/>
        </w:rPr>
      </w:pPr>
      <w:hyperlink w:anchor="_Toc485371675" w:history="1">
        <w:r w:rsidR="00E337E2" w:rsidRPr="0089294C">
          <w:rPr>
            <w:rStyle w:val="Hyperlink"/>
            <w:noProof/>
            <w:lang w:val="et-EE"/>
          </w:rPr>
          <w:t>2.1 Hindamise eesmärgid</w:t>
        </w:r>
        <w:r w:rsidR="00E337E2">
          <w:rPr>
            <w:noProof/>
            <w:webHidden/>
          </w:rPr>
          <w:tab/>
        </w:r>
        <w:r w:rsidR="00E337E2">
          <w:rPr>
            <w:noProof/>
            <w:webHidden/>
          </w:rPr>
          <w:fldChar w:fldCharType="begin"/>
        </w:r>
        <w:r w:rsidR="00E337E2">
          <w:rPr>
            <w:noProof/>
            <w:webHidden/>
          </w:rPr>
          <w:instrText xml:space="preserve"> PAGEREF _Toc485371675 \h </w:instrText>
        </w:r>
        <w:r w:rsidR="00E337E2">
          <w:rPr>
            <w:noProof/>
            <w:webHidden/>
          </w:rPr>
        </w:r>
        <w:r w:rsidR="00E337E2">
          <w:rPr>
            <w:noProof/>
            <w:webHidden/>
          </w:rPr>
          <w:fldChar w:fldCharType="separate"/>
        </w:r>
        <w:r w:rsidR="00E337E2">
          <w:rPr>
            <w:noProof/>
            <w:webHidden/>
          </w:rPr>
          <w:t>3</w:t>
        </w:r>
        <w:r w:rsidR="00E337E2">
          <w:rPr>
            <w:noProof/>
            <w:webHidden/>
          </w:rPr>
          <w:fldChar w:fldCharType="end"/>
        </w:r>
      </w:hyperlink>
    </w:p>
    <w:p w14:paraId="737203C0" w14:textId="77777777" w:rsidR="00E337E2" w:rsidRDefault="00803D5B">
      <w:pPr>
        <w:pStyle w:val="TOC2"/>
        <w:tabs>
          <w:tab w:val="right" w:leader="dot" w:pos="9435"/>
        </w:tabs>
        <w:rPr>
          <w:rFonts w:eastAsiaTheme="minorEastAsia" w:cstheme="minorBidi"/>
          <w:bCs w:val="0"/>
          <w:noProof/>
          <w:lang w:val="et-EE" w:eastAsia="et-EE"/>
        </w:rPr>
      </w:pPr>
      <w:hyperlink w:anchor="_Toc485371676" w:history="1">
        <w:r w:rsidR="00E337E2" w:rsidRPr="0089294C">
          <w:rPr>
            <w:rStyle w:val="Hyperlink"/>
            <w:noProof/>
            <w:lang w:val="et-EE"/>
          </w:rPr>
          <w:t>2.2 Hindamiskriteeriumid</w:t>
        </w:r>
        <w:r w:rsidR="00E337E2">
          <w:rPr>
            <w:noProof/>
            <w:webHidden/>
          </w:rPr>
          <w:tab/>
        </w:r>
        <w:r w:rsidR="00E337E2">
          <w:rPr>
            <w:noProof/>
            <w:webHidden/>
          </w:rPr>
          <w:fldChar w:fldCharType="begin"/>
        </w:r>
        <w:r w:rsidR="00E337E2">
          <w:rPr>
            <w:noProof/>
            <w:webHidden/>
          </w:rPr>
          <w:instrText xml:space="preserve"> PAGEREF _Toc485371676 \h </w:instrText>
        </w:r>
        <w:r w:rsidR="00E337E2">
          <w:rPr>
            <w:noProof/>
            <w:webHidden/>
          </w:rPr>
        </w:r>
        <w:r w:rsidR="00E337E2">
          <w:rPr>
            <w:noProof/>
            <w:webHidden/>
          </w:rPr>
          <w:fldChar w:fldCharType="separate"/>
        </w:r>
        <w:r w:rsidR="00E337E2">
          <w:rPr>
            <w:noProof/>
            <w:webHidden/>
          </w:rPr>
          <w:t>4</w:t>
        </w:r>
        <w:r w:rsidR="00E337E2">
          <w:rPr>
            <w:noProof/>
            <w:webHidden/>
          </w:rPr>
          <w:fldChar w:fldCharType="end"/>
        </w:r>
      </w:hyperlink>
    </w:p>
    <w:p w14:paraId="7806DBC0" w14:textId="77777777" w:rsidR="00E337E2" w:rsidRDefault="00803D5B">
      <w:pPr>
        <w:pStyle w:val="TOC1"/>
        <w:tabs>
          <w:tab w:val="left" w:pos="390"/>
          <w:tab w:val="right" w:leader="dot" w:pos="9435"/>
        </w:tabs>
        <w:rPr>
          <w:rFonts w:eastAsiaTheme="minorEastAsia" w:cstheme="minorBidi"/>
          <w:b w:val="0"/>
          <w:smallCaps w:val="0"/>
          <w:noProof/>
          <w:color w:val="auto"/>
          <w:lang w:val="et-EE" w:eastAsia="et-EE"/>
        </w:rPr>
      </w:pPr>
      <w:hyperlink w:anchor="_Toc485371677" w:history="1">
        <w:r w:rsidR="00E337E2" w:rsidRPr="0089294C">
          <w:rPr>
            <w:rStyle w:val="Hyperlink"/>
            <w:noProof/>
            <w:lang w:val="et-EE"/>
          </w:rPr>
          <w:t>3.</w:t>
        </w:r>
        <w:r w:rsidR="00E337E2">
          <w:rPr>
            <w:rFonts w:eastAsiaTheme="minorEastAsia" w:cstheme="minorBidi"/>
            <w:b w:val="0"/>
            <w:smallCaps w:val="0"/>
            <w:noProof/>
            <w:color w:val="auto"/>
            <w:lang w:val="et-EE" w:eastAsia="et-EE"/>
          </w:rPr>
          <w:tab/>
        </w:r>
        <w:r w:rsidR="00E337E2" w:rsidRPr="0089294C">
          <w:rPr>
            <w:rStyle w:val="Hyperlink"/>
            <w:noProof/>
            <w:lang w:val="et-EE"/>
          </w:rPr>
          <w:t>Töö teostamise metoodika</w:t>
        </w:r>
        <w:r w:rsidR="00E337E2">
          <w:rPr>
            <w:noProof/>
            <w:webHidden/>
          </w:rPr>
          <w:tab/>
        </w:r>
        <w:r w:rsidR="00E337E2">
          <w:rPr>
            <w:noProof/>
            <w:webHidden/>
          </w:rPr>
          <w:fldChar w:fldCharType="begin"/>
        </w:r>
        <w:r w:rsidR="00E337E2">
          <w:rPr>
            <w:noProof/>
            <w:webHidden/>
          </w:rPr>
          <w:instrText xml:space="preserve"> PAGEREF _Toc485371677 \h </w:instrText>
        </w:r>
        <w:r w:rsidR="00E337E2">
          <w:rPr>
            <w:noProof/>
            <w:webHidden/>
          </w:rPr>
        </w:r>
        <w:r w:rsidR="00E337E2">
          <w:rPr>
            <w:noProof/>
            <w:webHidden/>
          </w:rPr>
          <w:fldChar w:fldCharType="separate"/>
        </w:r>
        <w:r w:rsidR="00E337E2">
          <w:rPr>
            <w:noProof/>
            <w:webHidden/>
          </w:rPr>
          <w:t>6</w:t>
        </w:r>
        <w:r w:rsidR="00E337E2">
          <w:rPr>
            <w:noProof/>
            <w:webHidden/>
          </w:rPr>
          <w:fldChar w:fldCharType="end"/>
        </w:r>
      </w:hyperlink>
    </w:p>
    <w:p w14:paraId="3A295075" w14:textId="77777777" w:rsidR="00E337E2" w:rsidRDefault="00803D5B">
      <w:pPr>
        <w:pStyle w:val="TOC2"/>
        <w:tabs>
          <w:tab w:val="right" w:leader="dot" w:pos="9435"/>
        </w:tabs>
        <w:rPr>
          <w:rFonts w:eastAsiaTheme="minorEastAsia" w:cstheme="minorBidi"/>
          <w:bCs w:val="0"/>
          <w:noProof/>
          <w:lang w:val="et-EE" w:eastAsia="et-EE"/>
        </w:rPr>
      </w:pPr>
      <w:hyperlink w:anchor="_Toc485371678" w:history="1">
        <w:r w:rsidR="00E337E2" w:rsidRPr="0089294C">
          <w:rPr>
            <w:rStyle w:val="Hyperlink"/>
            <w:noProof/>
            <w:lang w:val="et-EE"/>
          </w:rPr>
          <w:t>3.1 Metoodilised põhimõtted</w:t>
        </w:r>
        <w:r w:rsidR="00E337E2">
          <w:rPr>
            <w:noProof/>
            <w:webHidden/>
          </w:rPr>
          <w:tab/>
        </w:r>
        <w:r w:rsidR="00E337E2">
          <w:rPr>
            <w:noProof/>
            <w:webHidden/>
          </w:rPr>
          <w:fldChar w:fldCharType="begin"/>
        </w:r>
        <w:r w:rsidR="00E337E2">
          <w:rPr>
            <w:noProof/>
            <w:webHidden/>
          </w:rPr>
          <w:instrText xml:space="preserve"> PAGEREF _Toc485371678 \h </w:instrText>
        </w:r>
        <w:r w:rsidR="00E337E2">
          <w:rPr>
            <w:noProof/>
            <w:webHidden/>
          </w:rPr>
        </w:r>
        <w:r w:rsidR="00E337E2">
          <w:rPr>
            <w:noProof/>
            <w:webHidden/>
          </w:rPr>
          <w:fldChar w:fldCharType="separate"/>
        </w:r>
        <w:r w:rsidR="00E337E2">
          <w:rPr>
            <w:noProof/>
            <w:webHidden/>
          </w:rPr>
          <w:t>6</w:t>
        </w:r>
        <w:r w:rsidR="00E337E2">
          <w:rPr>
            <w:noProof/>
            <w:webHidden/>
          </w:rPr>
          <w:fldChar w:fldCharType="end"/>
        </w:r>
      </w:hyperlink>
    </w:p>
    <w:p w14:paraId="5E006E25" w14:textId="77777777" w:rsidR="00E337E2" w:rsidRDefault="00803D5B">
      <w:pPr>
        <w:pStyle w:val="TOC3"/>
        <w:tabs>
          <w:tab w:val="left" w:pos="810"/>
          <w:tab w:val="right" w:leader="dot" w:pos="9435"/>
        </w:tabs>
        <w:rPr>
          <w:rFonts w:eastAsiaTheme="minorEastAsia" w:cstheme="minorBidi"/>
          <w:bCs w:val="0"/>
          <w:noProof/>
          <w:lang w:val="et-EE" w:eastAsia="et-EE"/>
        </w:rPr>
      </w:pPr>
      <w:hyperlink w:anchor="_Toc485371679" w:history="1">
        <w:r w:rsidR="00E337E2" w:rsidRPr="0089294C">
          <w:rPr>
            <w:rStyle w:val="Hyperlink"/>
            <w:noProof/>
            <w:lang w:val="et-EE"/>
          </w:rPr>
          <w:t>3.1.1</w:t>
        </w:r>
        <w:r w:rsidR="00E337E2">
          <w:rPr>
            <w:rFonts w:eastAsiaTheme="minorEastAsia" w:cstheme="minorBidi"/>
            <w:bCs w:val="0"/>
            <w:noProof/>
            <w:lang w:val="et-EE" w:eastAsia="et-EE"/>
          </w:rPr>
          <w:tab/>
        </w:r>
        <w:r w:rsidR="00E337E2" w:rsidRPr="0089294C">
          <w:rPr>
            <w:rStyle w:val="Hyperlink"/>
            <w:noProof/>
            <w:lang w:val="et-EE"/>
          </w:rPr>
          <w:t>Hindamise objektiivsuse ja tõendatavuse tagamine</w:t>
        </w:r>
        <w:r w:rsidR="00E337E2">
          <w:rPr>
            <w:noProof/>
            <w:webHidden/>
          </w:rPr>
          <w:tab/>
        </w:r>
        <w:r w:rsidR="00E337E2">
          <w:rPr>
            <w:noProof/>
            <w:webHidden/>
          </w:rPr>
          <w:fldChar w:fldCharType="begin"/>
        </w:r>
        <w:r w:rsidR="00E337E2">
          <w:rPr>
            <w:noProof/>
            <w:webHidden/>
          </w:rPr>
          <w:instrText xml:space="preserve"> PAGEREF _Toc485371679 \h </w:instrText>
        </w:r>
        <w:r w:rsidR="00E337E2">
          <w:rPr>
            <w:noProof/>
            <w:webHidden/>
          </w:rPr>
        </w:r>
        <w:r w:rsidR="00E337E2">
          <w:rPr>
            <w:noProof/>
            <w:webHidden/>
          </w:rPr>
          <w:fldChar w:fldCharType="separate"/>
        </w:r>
        <w:r w:rsidR="00E337E2">
          <w:rPr>
            <w:noProof/>
            <w:webHidden/>
          </w:rPr>
          <w:t>6</w:t>
        </w:r>
        <w:r w:rsidR="00E337E2">
          <w:rPr>
            <w:noProof/>
            <w:webHidden/>
          </w:rPr>
          <w:fldChar w:fldCharType="end"/>
        </w:r>
      </w:hyperlink>
    </w:p>
    <w:p w14:paraId="518E72E2" w14:textId="77777777" w:rsidR="00E337E2" w:rsidRDefault="00803D5B">
      <w:pPr>
        <w:pStyle w:val="TOC3"/>
        <w:tabs>
          <w:tab w:val="left" w:pos="810"/>
          <w:tab w:val="right" w:leader="dot" w:pos="9435"/>
        </w:tabs>
        <w:rPr>
          <w:rFonts w:eastAsiaTheme="minorEastAsia" w:cstheme="minorBidi"/>
          <w:bCs w:val="0"/>
          <w:noProof/>
          <w:lang w:val="et-EE" w:eastAsia="et-EE"/>
        </w:rPr>
      </w:pPr>
      <w:hyperlink w:anchor="_Toc485371680" w:history="1">
        <w:r w:rsidR="00E337E2" w:rsidRPr="0089294C">
          <w:rPr>
            <w:rStyle w:val="Hyperlink"/>
            <w:noProof/>
            <w:lang w:val="et-EE"/>
          </w:rPr>
          <w:t>3.1.2</w:t>
        </w:r>
        <w:r w:rsidR="00E337E2">
          <w:rPr>
            <w:rFonts w:eastAsiaTheme="minorEastAsia" w:cstheme="minorBidi"/>
            <w:bCs w:val="0"/>
            <w:noProof/>
            <w:lang w:val="et-EE" w:eastAsia="et-EE"/>
          </w:rPr>
          <w:tab/>
        </w:r>
        <w:r w:rsidR="00E337E2" w:rsidRPr="0089294C">
          <w:rPr>
            <w:rStyle w:val="Hyperlink"/>
            <w:noProof/>
            <w:lang w:val="et-EE"/>
          </w:rPr>
          <w:t>Andmete kogumine ja analüüsimine</w:t>
        </w:r>
        <w:r w:rsidR="00E337E2">
          <w:rPr>
            <w:noProof/>
            <w:webHidden/>
          </w:rPr>
          <w:tab/>
        </w:r>
        <w:r w:rsidR="00E337E2">
          <w:rPr>
            <w:noProof/>
            <w:webHidden/>
          </w:rPr>
          <w:fldChar w:fldCharType="begin"/>
        </w:r>
        <w:r w:rsidR="00E337E2">
          <w:rPr>
            <w:noProof/>
            <w:webHidden/>
          </w:rPr>
          <w:instrText xml:space="preserve"> PAGEREF _Toc485371680 \h </w:instrText>
        </w:r>
        <w:r w:rsidR="00E337E2">
          <w:rPr>
            <w:noProof/>
            <w:webHidden/>
          </w:rPr>
        </w:r>
        <w:r w:rsidR="00E337E2">
          <w:rPr>
            <w:noProof/>
            <w:webHidden/>
          </w:rPr>
          <w:fldChar w:fldCharType="separate"/>
        </w:r>
        <w:r w:rsidR="00E337E2">
          <w:rPr>
            <w:noProof/>
            <w:webHidden/>
          </w:rPr>
          <w:t>7</w:t>
        </w:r>
        <w:r w:rsidR="00E337E2">
          <w:rPr>
            <w:noProof/>
            <w:webHidden/>
          </w:rPr>
          <w:fldChar w:fldCharType="end"/>
        </w:r>
      </w:hyperlink>
    </w:p>
    <w:p w14:paraId="60DA2217" w14:textId="77777777" w:rsidR="00E337E2" w:rsidRDefault="00803D5B">
      <w:pPr>
        <w:pStyle w:val="TOC3"/>
        <w:tabs>
          <w:tab w:val="left" w:pos="810"/>
          <w:tab w:val="right" w:leader="dot" w:pos="9435"/>
        </w:tabs>
        <w:rPr>
          <w:rFonts w:eastAsiaTheme="minorEastAsia" w:cstheme="minorBidi"/>
          <w:bCs w:val="0"/>
          <w:noProof/>
          <w:lang w:val="et-EE" w:eastAsia="et-EE"/>
        </w:rPr>
      </w:pPr>
      <w:hyperlink w:anchor="_Toc485371681" w:history="1">
        <w:r w:rsidR="00E337E2" w:rsidRPr="0089294C">
          <w:rPr>
            <w:rStyle w:val="Hyperlink"/>
            <w:noProof/>
            <w:lang w:val="et-EE"/>
          </w:rPr>
          <w:t>3.1.3</w:t>
        </w:r>
        <w:r w:rsidR="00E337E2">
          <w:rPr>
            <w:rFonts w:eastAsiaTheme="minorEastAsia" w:cstheme="minorBidi"/>
            <w:bCs w:val="0"/>
            <w:noProof/>
            <w:lang w:val="et-EE" w:eastAsia="et-EE"/>
          </w:rPr>
          <w:tab/>
        </w:r>
        <w:r w:rsidR="00E337E2" w:rsidRPr="0089294C">
          <w:rPr>
            <w:rStyle w:val="Hyperlink"/>
            <w:noProof/>
            <w:lang w:val="et-EE"/>
          </w:rPr>
          <w:t>Hindamisküsimustele vastamine</w:t>
        </w:r>
        <w:r w:rsidR="00E337E2">
          <w:rPr>
            <w:noProof/>
            <w:webHidden/>
          </w:rPr>
          <w:tab/>
        </w:r>
        <w:r w:rsidR="00E337E2">
          <w:rPr>
            <w:noProof/>
            <w:webHidden/>
          </w:rPr>
          <w:fldChar w:fldCharType="begin"/>
        </w:r>
        <w:r w:rsidR="00E337E2">
          <w:rPr>
            <w:noProof/>
            <w:webHidden/>
          </w:rPr>
          <w:instrText xml:space="preserve"> PAGEREF _Toc485371681 \h </w:instrText>
        </w:r>
        <w:r w:rsidR="00E337E2">
          <w:rPr>
            <w:noProof/>
            <w:webHidden/>
          </w:rPr>
        </w:r>
        <w:r w:rsidR="00E337E2">
          <w:rPr>
            <w:noProof/>
            <w:webHidden/>
          </w:rPr>
          <w:fldChar w:fldCharType="separate"/>
        </w:r>
        <w:r w:rsidR="00E337E2">
          <w:rPr>
            <w:noProof/>
            <w:webHidden/>
          </w:rPr>
          <w:t>12</w:t>
        </w:r>
        <w:r w:rsidR="00E337E2">
          <w:rPr>
            <w:noProof/>
            <w:webHidden/>
          </w:rPr>
          <w:fldChar w:fldCharType="end"/>
        </w:r>
      </w:hyperlink>
    </w:p>
    <w:p w14:paraId="2B5AABF7" w14:textId="77777777" w:rsidR="00E337E2" w:rsidRDefault="00803D5B">
      <w:pPr>
        <w:pStyle w:val="TOC2"/>
        <w:tabs>
          <w:tab w:val="right" w:leader="dot" w:pos="9435"/>
        </w:tabs>
        <w:rPr>
          <w:rFonts w:eastAsiaTheme="minorEastAsia" w:cstheme="minorBidi"/>
          <w:bCs w:val="0"/>
          <w:noProof/>
          <w:lang w:val="et-EE" w:eastAsia="et-EE"/>
        </w:rPr>
      </w:pPr>
      <w:hyperlink w:anchor="_Toc485371682" w:history="1">
        <w:r w:rsidR="00E337E2" w:rsidRPr="0089294C">
          <w:rPr>
            <w:rStyle w:val="Hyperlink"/>
            <w:noProof/>
            <w:lang w:val="et-EE"/>
          </w:rPr>
          <w:t>3.2 Hindamise läbiviimise protsess</w:t>
        </w:r>
        <w:r w:rsidR="00E337E2">
          <w:rPr>
            <w:noProof/>
            <w:webHidden/>
          </w:rPr>
          <w:tab/>
        </w:r>
        <w:r w:rsidR="00E337E2">
          <w:rPr>
            <w:noProof/>
            <w:webHidden/>
          </w:rPr>
          <w:fldChar w:fldCharType="begin"/>
        </w:r>
        <w:r w:rsidR="00E337E2">
          <w:rPr>
            <w:noProof/>
            <w:webHidden/>
          </w:rPr>
          <w:instrText xml:space="preserve"> PAGEREF _Toc485371682 \h </w:instrText>
        </w:r>
        <w:r w:rsidR="00E337E2">
          <w:rPr>
            <w:noProof/>
            <w:webHidden/>
          </w:rPr>
        </w:r>
        <w:r w:rsidR="00E337E2">
          <w:rPr>
            <w:noProof/>
            <w:webHidden/>
          </w:rPr>
          <w:fldChar w:fldCharType="separate"/>
        </w:r>
        <w:r w:rsidR="00E337E2">
          <w:rPr>
            <w:noProof/>
            <w:webHidden/>
          </w:rPr>
          <w:t>13</w:t>
        </w:r>
        <w:r w:rsidR="00E337E2">
          <w:rPr>
            <w:noProof/>
            <w:webHidden/>
          </w:rPr>
          <w:fldChar w:fldCharType="end"/>
        </w:r>
      </w:hyperlink>
    </w:p>
    <w:p w14:paraId="5083F3E1" w14:textId="77777777" w:rsidR="00E337E2" w:rsidRDefault="00803D5B">
      <w:pPr>
        <w:pStyle w:val="TOC1"/>
        <w:tabs>
          <w:tab w:val="left" w:pos="390"/>
          <w:tab w:val="right" w:leader="dot" w:pos="9435"/>
        </w:tabs>
        <w:rPr>
          <w:rFonts w:eastAsiaTheme="minorEastAsia" w:cstheme="minorBidi"/>
          <w:b w:val="0"/>
          <w:smallCaps w:val="0"/>
          <w:noProof/>
          <w:color w:val="auto"/>
          <w:lang w:val="et-EE" w:eastAsia="et-EE"/>
        </w:rPr>
      </w:pPr>
      <w:hyperlink w:anchor="_Toc485371683" w:history="1">
        <w:r w:rsidR="00E337E2" w:rsidRPr="0089294C">
          <w:rPr>
            <w:rStyle w:val="Hyperlink"/>
            <w:noProof/>
            <w:lang w:val="et-EE"/>
          </w:rPr>
          <w:t>4.</w:t>
        </w:r>
        <w:r w:rsidR="00E337E2">
          <w:rPr>
            <w:rFonts w:eastAsiaTheme="minorEastAsia" w:cstheme="minorBidi"/>
            <w:b w:val="0"/>
            <w:smallCaps w:val="0"/>
            <w:noProof/>
            <w:color w:val="auto"/>
            <w:lang w:val="et-EE" w:eastAsia="et-EE"/>
          </w:rPr>
          <w:tab/>
        </w:r>
        <w:r w:rsidR="00E337E2" w:rsidRPr="0089294C">
          <w:rPr>
            <w:rStyle w:val="Hyperlink"/>
            <w:noProof/>
            <w:lang w:val="et-EE"/>
          </w:rPr>
          <w:t>Hindamise tegevuste ajakava ja töökorraldus</w:t>
        </w:r>
        <w:r w:rsidR="00E337E2">
          <w:rPr>
            <w:noProof/>
            <w:webHidden/>
          </w:rPr>
          <w:tab/>
        </w:r>
        <w:r w:rsidR="00E337E2">
          <w:rPr>
            <w:noProof/>
            <w:webHidden/>
          </w:rPr>
          <w:fldChar w:fldCharType="begin"/>
        </w:r>
        <w:r w:rsidR="00E337E2">
          <w:rPr>
            <w:noProof/>
            <w:webHidden/>
          </w:rPr>
          <w:instrText xml:space="preserve"> PAGEREF _Toc485371683 \h </w:instrText>
        </w:r>
        <w:r w:rsidR="00E337E2">
          <w:rPr>
            <w:noProof/>
            <w:webHidden/>
          </w:rPr>
        </w:r>
        <w:r w:rsidR="00E337E2">
          <w:rPr>
            <w:noProof/>
            <w:webHidden/>
          </w:rPr>
          <w:fldChar w:fldCharType="separate"/>
        </w:r>
        <w:r w:rsidR="00E337E2">
          <w:rPr>
            <w:noProof/>
            <w:webHidden/>
          </w:rPr>
          <w:t>15</w:t>
        </w:r>
        <w:r w:rsidR="00E337E2">
          <w:rPr>
            <w:noProof/>
            <w:webHidden/>
          </w:rPr>
          <w:fldChar w:fldCharType="end"/>
        </w:r>
      </w:hyperlink>
    </w:p>
    <w:p w14:paraId="712FCDB6" w14:textId="77777777" w:rsidR="00E337E2" w:rsidRDefault="00803D5B">
      <w:pPr>
        <w:pStyle w:val="TOC1"/>
        <w:tabs>
          <w:tab w:val="left" w:pos="390"/>
          <w:tab w:val="right" w:leader="dot" w:pos="9435"/>
        </w:tabs>
        <w:rPr>
          <w:rFonts w:eastAsiaTheme="minorEastAsia" w:cstheme="minorBidi"/>
          <w:b w:val="0"/>
          <w:smallCaps w:val="0"/>
          <w:noProof/>
          <w:color w:val="auto"/>
          <w:lang w:val="et-EE" w:eastAsia="et-EE"/>
        </w:rPr>
      </w:pPr>
      <w:hyperlink w:anchor="_Toc485371684" w:history="1">
        <w:r w:rsidR="00E337E2" w:rsidRPr="0089294C">
          <w:rPr>
            <w:rStyle w:val="Hyperlink"/>
            <w:noProof/>
            <w:lang w:val="et-EE"/>
          </w:rPr>
          <w:t>5.</w:t>
        </w:r>
        <w:r w:rsidR="00E337E2">
          <w:rPr>
            <w:rFonts w:eastAsiaTheme="minorEastAsia" w:cstheme="minorBidi"/>
            <w:b w:val="0"/>
            <w:smallCaps w:val="0"/>
            <w:noProof/>
            <w:color w:val="auto"/>
            <w:lang w:val="et-EE" w:eastAsia="et-EE"/>
          </w:rPr>
          <w:tab/>
        </w:r>
        <w:r w:rsidR="00E337E2" w:rsidRPr="0089294C">
          <w:rPr>
            <w:rStyle w:val="Hyperlink"/>
            <w:noProof/>
            <w:lang w:val="et-EE"/>
          </w:rPr>
          <w:t>Lisad</w:t>
        </w:r>
        <w:r w:rsidR="00E337E2">
          <w:rPr>
            <w:noProof/>
            <w:webHidden/>
          </w:rPr>
          <w:tab/>
        </w:r>
        <w:r w:rsidR="00E337E2">
          <w:rPr>
            <w:noProof/>
            <w:webHidden/>
          </w:rPr>
          <w:fldChar w:fldCharType="begin"/>
        </w:r>
        <w:r w:rsidR="00E337E2">
          <w:rPr>
            <w:noProof/>
            <w:webHidden/>
          </w:rPr>
          <w:instrText xml:space="preserve"> PAGEREF _Toc485371684 \h </w:instrText>
        </w:r>
        <w:r w:rsidR="00E337E2">
          <w:rPr>
            <w:noProof/>
            <w:webHidden/>
          </w:rPr>
        </w:r>
        <w:r w:rsidR="00E337E2">
          <w:rPr>
            <w:noProof/>
            <w:webHidden/>
          </w:rPr>
          <w:fldChar w:fldCharType="separate"/>
        </w:r>
        <w:r w:rsidR="00E337E2">
          <w:rPr>
            <w:noProof/>
            <w:webHidden/>
          </w:rPr>
          <w:t>17</w:t>
        </w:r>
        <w:r w:rsidR="00E337E2">
          <w:rPr>
            <w:noProof/>
            <w:webHidden/>
          </w:rPr>
          <w:fldChar w:fldCharType="end"/>
        </w:r>
      </w:hyperlink>
    </w:p>
    <w:p w14:paraId="51F3AA30" w14:textId="77777777" w:rsidR="00E337E2" w:rsidRDefault="00803D5B">
      <w:pPr>
        <w:pStyle w:val="TOC2"/>
        <w:tabs>
          <w:tab w:val="right" w:leader="dot" w:pos="9435"/>
        </w:tabs>
        <w:rPr>
          <w:rFonts w:eastAsiaTheme="minorEastAsia" w:cstheme="minorBidi"/>
          <w:bCs w:val="0"/>
          <w:noProof/>
          <w:lang w:val="et-EE" w:eastAsia="et-EE"/>
        </w:rPr>
      </w:pPr>
      <w:hyperlink w:anchor="_Toc485371685" w:history="1">
        <w:r w:rsidR="00E337E2" w:rsidRPr="0089294C">
          <w:rPr>
            <w:rStyle w:val="Hyperlink"/>
            <w:noProof/>
            <w:lang w:val="et-EE"/>
          </w:rPr>
          <w:t>5.1 AMIF ja ISF fondide vahehindamise avakoosoleku memo</w:t>
        </w:r>
        <w:r w:rsidR="00E337E2">
          <w:rPr>
            <w:noProof/>
            <w:webHidden/>
          </w:rPr>
          <w:tab/>
        </w:r>
        <w:r w:rsidR="00E337E2">
          <w:rPr>
            <w:noProof/>
            <w:webHidden/>
          </w:rPr>
          <w:fldChar w:fldCharType="begin"/>
        </w:r>
        <w:r w:rsidR="00E337E2">
          <w:rPr>
            <w:noProof/>
            <w:webHidden/>
          </w:rPr>
          <w:instrText xml:space="preserve"> PAGEREF _Toc485371685 \h </w:instrText>
        </w:r>
        <w:r w:rsidR="00E337E2">
          <w:rPr>
            <w:noProof/>
            <w:webHidden/>
          </w:rPr>
        </w:r>
        <w:r w:rsidR="00E337E2">
          <w:rPr>
            <w:noProof/>
            <w:webHidden/>
          </w:rPr>
          <w:fldChar w:fldCharType="separate"/>
        </w:r>
        <w:r w:rsidR="00E337E2">
          <w:rPr>
            <w:noProof/>
            <w:webHidden/>
          </w:rPr>
          <w:t>17</w:t>
        </w:r>
        <w:r w:rsidR="00E337E2">
          <w:rPr>
            <w:noProof/>
            <w:webHidden/>
          </w:rPr>
          <w:fldChar w:fldCharType="end"/>
        </w:r>
      </w:hyperlink>
    </w:p>
    <w:p w14:paraId="0BD4E302" w14:textId="77777777" w:rsidR="00E337E2" w:rsidRDefault="00803D5B">
      <w:pPr>
        <w:pStyle w:val="TOC2"/>
        <w:tabs>
          <w:tab w:val="right" w:leader="dot" w:pos="9435"/>
        </w:tabs>
        <w:rPr>
          <w:rFonts w:eastAsiaTheme="minorEastAsia" w:cstheme="minorBidi"/>
          <w:bCs w:val="0"/>
          <w:noProof/>
          <w:lang w:val="et-EE" w:eastAsia="et-EE"/>
        </w:rPr>
      </w:pPr>
      <w:hyperlink w:anchor="_Toc485371686" w:history="1">
        <w:r w:rsidR="00E337E2" w:rsidRPr="0089294C">
          <w:rPr>
            <w:rStyle w:val="Hyperlink"/>
            <w:noProof/>
            <w:lang w:val="et-EE"/>
          </w:rPr>
          <w:t>5.2 Intervjuukava (ISF JA AMIF projektide süvaintervjuud)</w:t>
        </w:r>
        <w:r w:rsidR="00E337E2">
          <w:rPr>
            <w:noProof/>
            <w:webHidden/>
          </w:rPr>
          <w:tab/>
        </w:r>
        <w:r w:rsidR="00E337E2">
          <w:rPr>
            <w:noProof/>
            <w:webHidden/>
          </w:rPr>
          <w:fldChar w:fldCharType="begin"/>
        </w:r>
        <w:r w:rsidR="00E337E2">
          <w:rPr>
            <w:noProof/>
            <w:webHidden/>
          </w:rPr>
          <w:instrText xml:space="preserve"> PAGEREF _Toc485371686 \h </w:instrText>
        </w:r>
        <w:r w:rsidR="00E337E2">
          <w:rPr>
            <w:noProof/>
            <w:webHidden/>
          </w:rPr>
        </w:r>
        <w:r w:rsidR="00E337E2">
          <w:rPr>
            <w:noProof/>
            <w:webHidden/>
          </w:rPr>
          <w:fldChar w:fldCharType="separate"/>
        </w:r>
        <w:r w:rsidR="00E337E2">
          <w:rPr>
            <w:noProof/>
            <w:webHidden/>
          </w:rPr>
          <w:t>19</w:t>
        </w:r>
        <w:r w:rsidR="00E337E2">
          <w:rPr>
            <w:noProof/>
            <w:webHidden/>
          </w:rPr>
          <w:fldChar w:fldCharType="end"/>
        </w:r>
      </w:hyperlink>
    </w:p>
    <w:p w14:paraId="011588F7" w14:textId="77777777" w:rsidR="00E337E2" w:rsidRDefault="00803D5B">
      <w:pPr>
        <w:pStyle w:val="TOC2"/>
        <w:tabs>
          <w:tab w:val="right" w:leader="dot" w:pos="9435"/>
        </w:tabs>
        <w:rPr>
          <w:rFonts w:eastAsiaTheme="minorEastAsia" w:cstheme="minorBidi"/>
          <w:bCs w:val="0"/>
          <w:noProof/>
          <w:lang w:val="et-EE" w:eastAsia="et-EE"/>
        </w:rPr>
      </w:pPr>
      <w:hyperlink w:anchor="_Toc485371687" w:history="1">
        <w:r w:rsidR="00E337E2" w:rsidRPr="0089294C">
          <w:rPr>
            <w:rStyle w:val="Hyperlink"/>
            <w:noProof/>
            <w:lang w:val="et-EE"/>
          </w:rPr>
          <w:t>5.3 Lõpparuande kavand (ISF)</w:t>
        </w:r>
        <w:r w:rsidR="00E337E2">
          <w:rPr>
            <w:noProof/>
            <w:webHidden/>
          </w:rPr>
          <w:tab/>
        </w:r>
        <w:r w:rsidR="00E337E2">
          <w:rPr>
            <w:noProof/>
            <w:webHidden/>
          </w:rPr>
          <w:fldChar w:fldCharType="begin"/>
        </w:r>
        <w:r w:rsidR="00E337E2">
          <w:rPr>
            <w:noProof/>
            <w:webHidden/>
          </w:rPr>
          <w:instrText xml:space="preserve"> PAGEREF _Toc485371687 \h </w:instrText>
        </w:r>
        <w:r w:rsidR="00E337E2">
          <w:rPr>
            <w:noProof/>
            <w:webHidden/>
          </w:rPr>
        </w:r>
        <w:r w:rsidR="00E337E2">
          <w:rPr>
            <w:noProof/>
            <w:webHidden/>
          </w:rPr>
          <w:fldChar w:fldCharType="separate"/>
        </w:r>
        <w:r w:rsidR="00E337E2">
          <w:rPr>
            <w:noProof/>
            <w:webHidden/>
          </w:rPr>
          <w:t>21</w:t>
        </w:r>
        <w:r w:rsidR="00E337E2">
          <w:rPr>
            <w:noProof/>
            <w:webHidden/>
          </w:rPr>
          <w:fldChar w:fldCharType="end"/>
        </w:r>
      </w:hyperlink>
    </w:p>
    <w:p w14:paraId="323418EA" w14:textId="77777777" w:rsidR="00E337E2" w:rsidRDefault="00803D5B">
      <w:pPr>
        <w:pStyle w:val="TOC2"/>
        <w:tabs>
          <w:tab w:val="right" w:leader="dot" w:pos="9435"/>
        </w:tabs>
        <w:rPr>
          <w:rFonts w:eastAsiaTheme="minorEastAsia" w:cstheme="minorBidi"/>
          <w:bCs w:val="0"/>
          <w:noProof/>
          <w:lang w:val="et-EE" w:eastAsia="et-EE"/>
        </w:rPr>
      </w:pPr>
      <w:hyperlink w:anchor="_Toc485371688" w:history="1">
        <w:r w:rsidR="00E337E2" w:rsidRPr="0089294C">
          <w:rPr>
            <w:rStyle w:val="Hyperlink"/>
            <w:noProof/>
            <w:lang w:val="et-EE"/>
          </w:rPr>
          <w:t>5.4 Lõpparuande kavand (AMIF)</w:t>
        </w:r>
        <w:r w:rsidR="00E337E2">
          <w:rPr>
            <w:noProof/>
            <w:webHidden/>
          </w:rPr>
          <w:tab/>
        </w:r>
        <w:r w:rsidR="00E337E2">
          <w:rPr>
            <w:noProof/>
            <w:webHidden/>
          </w:rPr>
          <w:fldChar w:fldCharType="begin"/>
        </w:r>
        <w:r w:rsidR="00E337E2">
          <w:rPr>
            <w:noProof/>
            <w:webHidden/>
          </w:rPr>
          <w:instrText xml:space="preserve"> PAGEREF _Toc485371688 \h </w:instrText>
        </w:r>
        <w:r w:rsidR="00E337E2">
          <w:rPr>
            <w:noProof/>
            <w:webHidden/>
          </w:rPr>
        </w:r>
        <w:r w:rsidR="00E337E2">
          <w:rPr>
            <w:noProof/>
            <w:webHidden/>
          </w:rPr>
          <w:fldChar w:fldCharType="separate"/>
        </w:r>
        <w:r w:rsidR="00E337E2">
          <w:rPr>
            <w:noProof/>
            <w:webHidden/>
          </w:rPr>
          <w:t>21</w:t>
        </w:r>
        <w:r w:rsidR="00E337E2">
          <w:rPr>
            <w:noProof/>
            <w:webHidden/>
          </w:rPr>
          <w:fldChar w:fldCharType="end"/>
        </w:r>
      </w:hyperlink>
    </w:p>
    <w:p w14:paraId="0D874112" w14:textId="4B9C743A" w:rsidR="00F24FC4" w:rsidRPr="00493BD1" w:rsidRDefault="00BD1E76" w:rsidP="00555204">
      <w:pPr>
        <w:rPr>
          <w:lang w:val="et-EE"/>
        </w:rPr>
      </w:pPr>
      <w:r w:rsidRPr="00493BD1">
        <w:rPr>
          <w:lang w:val="et-EE"/>
        </w:rPr>
        <w:fldChar w:fldCharType="end"/>
      </w:r>
    </w:p>
    <w:p w14:paraId="671390AE" w14:textId="65D32436" w:rsidR="00BD1E76" w:rsidRPr="00493BD1" w:rsidRDefault="00F24FC4" w:rsidP="00555204">
      <w:pPr>
        <w:rPr>
          <w:lang w:val="et-EE"/>
        </w:rPr>
      </w:pPr>
      <w:r w:rsidRPr="00493BD1">
        <w:rPr>
          <w:lang w:val="et-EE"/>
        </w:rPr>
        <w:br w:type="page"/>
      </w:r>
    </w:p>
    <w:p w14:paraId="1A422478" w14:textId="1F4AE0A8" w:rsidR="00E100D5" w:rsidRDefault="00741391" w:rsidP="00555204">
      <w:pPr>
        <w:pStyle w:val="Heading1"/>
        <w:rPr>
          <w:lang w:val="et-EE"/>
        </w:rPr>
      </w:pPr>
      <w:bookmarkStart w:id="7" w:name="_Toc485371673"/>
      <w:r>
        <w:rPr>
          <w:lang w:val="et-EE"/>
        </w:rPr>
        <w:lastRenderedPageBreak/>
        <w:t>Sissejuhatus</w:t>
      </w:r>
      <w:bookmarkEnd w:id="7"/>
    </w:p>
    <w:p w14:paraId="349C46E3" w14:textId="7B96258B" w:rsidR="00741391" w:rsidRPr="00741391" w:rsidRDefault="00741391" w:rsidP="00555204">
      <w:pPr>
        <w:rPr>
          <w:lang w:val="et-EE"/>
        </w:rPr>
      </w:pPr>
      <w:r w:rsidRPr="00741391">
        <w:rPr>
          <w:lang w:val="et-EE"/>
        </w:rPr>
        <w:t xml:space="preserve">Lähtearuanne sisaldab tööde täpsustatud hindamisprotsessi ning andmestiku kättesaadavuse ja usaldusväärsuse analüüsil põhinevat metoodika üksikasjalikku kirjeldust sh </w:t>
      </w:r>
      <w:r w:rsidRPr="00457AFE">
        <w:rPr>
          <w:b/>
          <w:bCs w:val="0"/>
          <w:lang w:val="et-EE"/>
        </w:rPr>
        <w:t>intervjuude</w:t>
      </w:r>
      <w:r w:rsidR="005A0955" w:rsidRPr="00457AFE">
        <w:rPr>
          <w:b/>
          <w:bCs w:val="0"/>
          <w:lang w:val="et-EE"/>
        </w:rPr>
        <w:t xml:space="preserve"> </w:t>
      </w:r>
      <w:r w:rsidRPr="00457AFE">
        <w:rPr>
          <w:b/>
          <w:bCs w:val="0"/>
          <w:lang w:val="et-EE"/>
        </w:rPr>
        <w:t>küsimusi ning in</w:t>
      </w:r>
      <w:r w:rsidR="00630A34">
        <w:rPr>
          <w:b/>
          <w:bCs w:val="0"/>
          <w:lang w:val="et-EE"/>
        </w:rPr>
        <w:t>tervjueeritavate valimit</w:t>
      </w:r>
      <w:r>
        <w:rPr>
          <w:lang w:val="et-EE"/>
        </w:rPr>
        <w:t>,</w:t>
      </w:r>
      <w:r w:rsidR="00BC5A3F">
        <w:rPr>
          <w:lang w:val="et-EE"/>
        </w:rPr>
        <w:t xml:space="preserve"> </w:t>
      </w:r>
      <w:r w:rsidR="00BC5A3F" w:rsidRPr="00BC5A3F">
        <w:rPr>
          <w:b/>
          <w:bCs w:val="0"/>
          <w:lang w:val="et-EE"/>
        </w:rPr>
        <w:t xml:space="preserve">valimit </w:t>
      </w:r>
      <w:r w:rsidR="00C73E7F">
        <w:rPr>
          <w:b/>
          <w:bCs w:val="0"/>
          <w:lang w:val="et-EE"/>
        </w:rPr>
        <w:t>edulugudest</w:t>
      </w:r>
      <w:r w:rsidR="00BC5A3F" w:rsidRPr="00BC5A3F">
        <w:rPr>
          <w:b/>
          <w:bCs w:val="0"/>
          <w:lang w:val="et-EE"/>
        </w:rPr>
        <w:t>/mitte nii hästi õnnestunud projektidest</w:t>
      </w:r>
      <w:r w:rsidR="00BC5A3F">
        <w:rPr>
          <w:lang w:val="et-EE"/>
        </w:rPr>
        <w:t>,</w:t>
      </w:r>
      <w:r>
        <w:rPr>
          <w:lang w:val="et-EE"/>
        </w:rPr>
        <w:t xml:space="preserve"> ajakava ja tähtaegasid.</w:t>
      </w:r>
      <w:r w:rsidR="005A0955">
        <w:rPr>
          <w:lang w:val="et-EE"/>
        </w:rPr>
        <w:t xml:space="preserve"> </w:t>
      </w:r>
      <w:r w:rsidR="000A152E">
        <w:rPr>
          <w:lang w:val="et-EE"/>
        </w:rPr>
        <w:t>Lähtearuandes</w:t>
      </w:r>
      <w:r w:rsidR="000A152E" w:rsidRPr="00741391">
        <w:rPr>
          <w:lang w:val="et-EE"/>
        </w:rPr>
        <w:t xml:space="preserve"> kajastatakse</w:t>
      </w:r>
      <w:r w:rsidR="000A152E">
        <w:rPr>
          <w:lang w:val="et-EE"/>
        </w:rPr>
        <w:t xml:space="preserve"> </w:t>
      </w:r>
      <w:r w:rsidR="000A152E" w:rsidRPr="00741391">
        <w:rPr>
          <w:lang w:val="et-EE"/>
        </w:rPr>
        <w:t xml:space="preserve">esialgne </w:t>
      </w:r>
      <w:r w:rsidR="000A152E">
        <w:rPr>
          <w:lang w:val="et-EE"/>
        </w:rPr>
        <w:t xml:space="preserve">metoodika </w:t>
      </w:r>
      <w:r w:rsidR="000A152E" w:rsidRPr="00457AFE">
        <w:rPr>
          <w:b/>
          <w:bCs w:val="0"/>
          <w:lang w:val="et-EE"/>
        </w:rPr>
        <w:t>vastamaks kõikidele hindamisküsimustele</w:t>
      </w:r>
      <w:r w:rsidR="000A152E">
        <w:rPr>
          <w:lang w:val="et-EE"/>
        </w:rPr>
        <w:t xml:space="preserve">. </w:t>
      </w:r>
      <w:r w:rsidR="005A0955">
        <w:rPr>
          <w:lang w:val="et-EE"/>
        </w:rPr>
        <w:t>Fookusgruppides käsitletavad teemad töötatakse välja peale süvaintervjuude ja dokumendi</w:t>
      </w:r>
      <w:r w:rsidR="000A152E">
        <w:rPr>
          <w:lang w:val="et-EE"/>
        </w:rPr>
        <w:t>analüüsi läbiviimist, samuti täpsustatakse jooksvalt vajadusel metoodikat (nt kui dokumendianalüüsi käigus selgub täiendavate allikate kaasamise vajadus)</w:t>
      </w:r>
      <w:r>
        <w:rPr>
          <w:lang w:val="et-EE"/>
        </w:rPr>
        <w:t>.</w:t>
      </w:r>
      <w:r w:rsidRPr="00741391">
        <w:rPr>
          <w:lang w:val="et-EE"/>
        </w:rPr>
        <w:t xml:space="preserve"> </w:t>
      </w:r>
    </w:p>
    <w:p w14:paraId="0AC93590" w14:textId="16256C8D" w:rsidR="00741391" w:rsidRDefault="00741391" w:rsidP="00555204">
      <w:pPr>
        <w:rPr>
          <w:lang w:val="et-EE"/>
        </w:rPr>
      </w:pPr>
      <w:r w:rsidRPr="00741391">
        <w:rPr>
          <w:lang w:val="et-EE"/>
        </w:rPr>
        <w:t xml:space="preserve">Lähtearuande väljatöötamise aluseks on hanke tehniline kirjeldus, </w:t>
      </w:r>
      <w:r w:rsidR="005A0955">
        <w:rPr>
          <w:lang w:val="et-EE"/>
        </w:rPr>
        <w:t xml:space="preserve">pakkumus, hindamisküsimused, </w:t>
      </w:r>
      <w:r w:rsidR="000A152E">
        <w:rPr>
          <w:lang w:val="et-EE"/>
        </w:rPr>
        <w:t>avakoosoleku memo</w:t>
      </w:r>
      <w:r w:rsidR="00457AFE">
        <w:rPr>
          <w:lang w:val="et-EE"/>
        </w:rPr>
        <w:t xml:space="preserve"> </w:t>
      </w:r>
      <w:r w:rsidR="00457AFE" w:rsidRPr="00630A34">
        <w:rPr>
          <w:lang w:val="et-EE"/>
        </w:rPr>
        <w:t>(Lisa 5.1)</w:t>
      </w:r>
      <w:r w:rsidR="000A152E" w:rsidRPr="00630A34">
        <w:rPr>
          <w:lang w:val="et-EE"/>
        </w:rPr>
        <w:t>,</w:t>
      </w:r>
      <w:r w:rsidR="000A152E">
        <w:rPr>
          <w:lang w:val="et-EE"/>
        </w:rPr>
        <w:t xml:space="preserve"> </w:t>
      </w:r>
      <w:r w:rsidR="005A0955">
        <w:rPr>
          <w:lang w:val="et-EE"/>
        </w:rPr>
        <w:t xml:space="preserve">sissejuhatavad intervjuud ja </w:t>
      </w:r>
      <w:r w:rsidR="000A152E">
        <w:rPr>
          <w:lang w:val="et-EE"/>
        </w:rPr>
        <w:t xml:space="preserve">Hindaja poolt läbiviidud </w:t>
      </w:r>
      <w:r w:rsidR="005A0955">
        <w:rPr>
          <w:lang w:val="et-EE"/>
        </w:rPr>
        <w:t>esialgne dokumendianalüüs.</w:t>
      </w:r>
    </w:p>
    <w:p w14:paraId="0A716B6C" w14:textId="77777777" w:rsidR="00741391" w:rsidRPr="00741391" w:rsidRDefault="00741391" w:rsidP="00555204">
      <w:pPr>
        <w:rPr>
          <w:lang w:val="et-EE"/>
        </w:rPr>
      </w:pPr>
    </w:p>
    <w:p w14:paraId="65DEE256" w14:textId="77777777" w:rsidR="006B7B96" w:rsidRDefault="0031430F" w:rsidP="006B7B96">
      <w:pPr>
        <w:pStyle w:val="Heading1"/>
        <w:rPr>
          <w:lang w:val="et-EE"/>
        </w:rPr>
      </w:pPr>
      <w:bookmarkStart w:id="8" w:name="_Toc485371674"/>
      <w:r>
        <w:rPr>
          <w:lang w:val="et-EE"/>
        </w:rPr>
        <w:t>Hindamise</w:t>
      </w:r>
      <w:r w:rsidR="00BB6A1C">
        <w:rPr>
          <w:lang w:val="et-EE"/>
        </w:rPr>
        <w:t xml:space="preserve"> eesmärk ja uurimisküsimused</w:t>
      </w:r>
      <w:bookmarkStart w:id="9" w:name="_Toc485371676"/>
      <w:bookmarkEnd w:id="8"/>
    </w:p>
    <w:p w14:paraId="06A41E50" w14:textId="6A735709" w:rsidR="00F3149E" w:rsidRPr="00493BD1" w:rsidRDefault="00F3149E" w:rsidP="00F3149E">
      <w:pPr>
        <w:pStyle w:val="Heading2"/>
        <w:numPr>
          <w:ilvl w:val="0"/>
          <w:numId w:val="0"/>
        </w:numPr>
        <w:rPr>
          <w:lang w:val="et-EE"/>
        </w:rPr>
      </w:pPr>
      <w:r>
        <w:rPr>
          <w:lang w:val="et-EE"/>
        </w:rPr>
        <w:t>2.1</w:t>
      </w:r>
      <w:r w:rsidRPr="00493BD1">
        <w:rPr>
          <w:lang w:val="et-EE"/>
        </w:rPr>
        <w:t xml:space="preserve"> </w:t>
      </w:r>
      <w:r>
        <w:rPr>
          <w:lang w:val="et-EE"/>
        </w:rPr>
        <w:t>Hindamise</w:t>
      </w:r>
      <w:r w:rsidRPr="00493BD1">
        <w:rPr>
          <w:lang w:val="et-EE"/>
        </w:rPr>
        <w:t xml:space="preserve"> eesmär</w:t>
      </w:r>
      <w:r>
        <w:rPr>
          <w:lang w:val="et-EE"/>
        </w:rPr>
        <w:t>gid</w:t>
      </w:r>
    </w:p>
    <w:p w14:paraId="612B95A3" w14:textId="77777777" w:rsidR="00F3149E" w:rsidRPr="00493BD1" w:rsidRDefault="00F3149E" w:rsidP="00F3149E">
      <w:pPr>
        <w:rPr>
          <w:lang w:val="et-EE"/>
        </w:rPr>
      </w:pPr>
      <w:r>
        <w:rPr>
          <w:lang w:val="et-EE"/>
        </w:rPr>
        <w:t>Käesolevaga viib Civitta Eesti AS (Hindaja) läbi</w:t>
      </w:r>
      <w:r w:rsidRPr="00493BD1">
        <w:rPr>
          <w:lang w:val="et-EE"/>
        </w:rPr>
        <w:t xml:space="preserve"> </w:t>
      </w:r>
      <w:r w:rsidRPr="00493BD1">
        <w:rPr>
          <w:b/>
          <w:bCs w:val="0"/>
          <w:lang w:val="et-EE"/>
        </w:rPr>
        <w:t>Varjupaiga-, Rände- ja Integratsioonifondi (AMIF) ning Sisejulgeolekufondi (ISF) toetuse vahehindamise</w:t>
      </w:r>
      <w:r w:rsidRPr="00493BD1">
        <w:rPr>
          <w:lang w:val="et-EE"/>
        </w:rPr>
        <w:t xml:space="preserve"> eesmärgiga saada ülevaade nimetatud fondide senistest tulemustest ja mõjust. </w:t>
      </w:r>
    </w:p>
    <w:p w14:paraId="60187F5B" w14:textId="77777777" w:rsidR="00F3149E" w:rsidRPr="00493BD1" w:rsidRDefault="00F3149E" w:rsidP="00F3149E">
      <w:pPr>
        <w:rPr>
          <w:lang w:val="et-EE"/>
        </w:rPr>
      </w:pPr>
      <w:r w:rsidRPr="00493BD1">
        <w:rPr>
          <w:lang w:val="et-EE"/>
        </w:rPr>
        <w:t xml:space="preserve">AMIF fondist antakse liikmesriikidele toetust, mille eesmärgiks on suurendada nende vastuvõtusuutlikkust, parandada varjupaigamenetluste kvaliteeti kooskõlas liidu normidega, aidata neil integreerida rändajaid nii kohalikul kui ka piirkondlikul tasandil ning suurendada nende tagasipöördumisprogrammide jätkusuutlikkust. </w:t>
      </w:r>
      <w:r w:rsidRPr="00493BD1">
        <w:rPr>
          <w:rStyle w:val="FootnoteReference"/>
          <w:lang w:val="et-EE"/>
        </w:rPr>
        <w:footnoteReference w:id="1"/>
      </w:r>
      <w:r w:rsidRPr="00493BD1">
        <w:rPr>
          <w:lang w:val="et-EE"/>
        </w:rPr>
        <w:t xml:space="preserve">   </w:t>
      </w:r>
    </w:p>
    <w:p w14:paraId="26DAAA8A" w14:textId="77777777" w:rsidR="00F3149E" w:rsidRPr="0031430F" w:rsidRDefault="00F3149E" w:rsidP="00F3149E">
      <w:pPr>
        <w:rPr>
          <w:color w:val="FF0000"/>
          <w:lang w:val="et-EE"/>
        </w:rPr>
      </w:pPr>
      <w:r w:rsidRPr="00493BD1">
        <w:rPr>
          <w:lang w:val="et-EE"/>
        </w:rPr>
        <w:t>AMIF fondi rakendatakse riikliku mitmeaastase programmi alusel, lähtudes fondi erimäärusest</w:t>
      </w:r>
      <w:r>
        <w:rPr>
          <w:rStyle w:val="FootnoteReference"/>
          <w:lang w:val="et-EE"/>
        </w:rPr>
        <w:footnoteReference w:id="2"/>
      </w:r>
      <w:r w:rsidRPr="00493BD1">
        <w:rPr>
          <w:lang w:val="et-EE"/>
        </w:rPr>
        <w:t xml:space="preserve"> ja horisontaalsest määrusest</w:t>
      </w:r>
      <w:r>
        <w:rPr>
          <w:rStyle w:val="FootnoteReference"/>
          <w:lang w:val="et-EE"/>
        </w:rPr>
        <w:footnoteReference w:id="3"/>
      </w:r>
      <w:r w:rsidRPr="00493BD1">
        <w:rPr>
          <w:lang w:val="et-EE"/>
        </w:rPr>
        <w:t>. Fondist on võimalik toetust taotleda avalik-õiguslikel juriidilistel isikutel, eraõiguslikel juriidilistel isikutel, valitsusasutustel, valitsusasutuste hallatavatel asutustel ning rahvusvahelistel organisatsioonidel avalike taotlusvoorude kaudu</w:t>
      </w:r>
      <w:r w:rsidRPr="00493BD1">
        <w:rPr>
          <w:rStyle w:val="FootnoteReference"/>
          <w:lang w:val="et-EE"/>
        </w:rPr>
        <w:footnoteReference w:id="4"/>
      </w:r>
      <w:r w:rsidRPr="00493BD1">
        <w:rPr>
          <w:lang w:val="et-EE"/>
        </w:rPr>
        <w:t>.</w:t>
      </w:r>
      <w:r>
        <w:rPr>
          <w:lang w:val="et-EE"/>
        </w:rPr>
        <w:t xml:space="preserve"> </w:t>
      </w:r>
      <w:r w:rsidRPr="007F1175">
        <w:rPr>
          <w:lang w:val="et-EE"/>
        </w:rPr>
        <w:t>AMIF toetuse saajaid on hinnataval perioodil 16</w:t>
      </w:r>
      <w:r w:rsidRPr="007F1175">
        <w:rPr>
          <w:sz w:val="18"/>
          <w:szCs w:val="18"/>
          <w:lang w:val="et-EE"/>
        </w:rPr>
        <w:t xml:space="preserve">: </w:t>
      </w:r>
      <w:r>
        <w:rPr>
          <w:lang w:val="et-EE"/>
        </w:rPr>
        <w:t>Eesti P</w:t>
      </w:r>
      <w:r w:rsidRPr="007F1175">
        <w:rPr>
          <w:lang w:val="et-EE"/>
        </w:rPr>
        <w:t>unane Rist, IOM Eesti esindus, SA Eesti Teadusagentuur, SA Archimedes, MTÜ Johannes Mihkelsoni Keskus, Politsei- ja Piirivalveamet, Riigikantselei, AS Hoolekandeteenused, Tartu Ülikool, Eesti Advokatuur, SA Tartu Rahvaülikool, Siseministeeriumi infotehnoloogia- ja arenduskeskus, Eesti Rahvusringhääling, Sisekaitseakadeemia, Tartu Linnavalitsus, Balti Uuringute Instituut MTÜ.</w:t>
      </w:r>
    </w:p>
    <w:p w14:paraId="2DCD39DD" w14:textId="77777777" w:rsidR="00F3149E" w:rsidRPr="00493BD1" w:rsidRDefault="00F3149E" w:rsidP="00F3149E">
      <w:pPr>
        <w:rPr>
          <w:lang w:val="et-EE"/>
        </w:rPr>
      </w:pPr>
      <w:r w:rsidRPr="00493BD1">
        <w:rPr>
          <w:lang w:val="et-EE"/>
        </w:rPr>
        <w:t>Sisejulgeolekufondist t</w:t>
      </w:r>
      <w:r>
        <w:rPr>
          <w:lang w:val="et-EE"/>
        </w:rPr>
        <w:t>oetatakse liikmesriike eesmärgiga</w:t>
      </w:r>
      <w:r w:rsidRPr="00493BD1">
        <w:rPr>
          <w:lang w:val="et-EE"/>
        </w:rPr>
        <w:t xml:space="preserve"> parandada nende piirihaldust (eelkõige koostalitusvõimelise kaasaegse tehnoloogia abil), tõhustada piiriülest õiguskaitsekoostööd ning suurendada oma suutlikkust tulla edukalt toime julgeolekuriskidega, näiteks terrorism ja vägivaldse radikaliseerumise, uimastikaubanduse, küberkuritegevuse ja küberjulgeoleku riskide, inimkaubanduse ning muude organiseeritud kuritegevuse ilmingutega. Sisejulgeolekufo</w:t>
      </w:r>
      <w:r>
        <w:rPr>
          <w:lang w:val="et-EE"/>
        </w:rPr>
        <w:t>nd koosneb omakorda kahest rahastamisvahendist</w:t>
      </w:r>
      <w:r w:rsidRPr="00493BD1">
        <w:rPr>
          <w:lang w:val="et-EE"/>
        </w:rPr>
        <w:t xml:space="preserve">: </w:t>
      </w:r>
    </w:p>
    <w:p w14:paraId="3531A2EF" w14:textId="77777777" w:rsidR="00F3149E" w:rsidRPr="00493BD1" w:rsidRDefault="00F3149E" w:rsidP="00F3149E">
      <w:pPr>
        <w:pStyle w:val="ListParagraph"/>
        <w:numPr>
          <w:ilvl w:val="0"/>
          <w:numId w:val="24"/>
        </w:numPr>
        <w:spacing w:after="0"/>
        <w:ind w:left="714" w:hanging="357"/>
        <w:rPr>
          <w:lang w:val="et-EE"/>
        </w:rPr>
      </w:pPr>
      <w:r w:rsidRPr="00493BD1">
        <w:rPr>
          <w:lang w:val="et-EE"/>
        </w:rPr>
        <w:t>Välispiiride ja viisade rahastamisvahend</w:t>
      </w:r>
      <w:r>
        <w:rPr>
          <w:lang w:val="et-EE"/>
        </w:rPr>
        <w:t>;</w:t>
      </w:r>
      <w:r w:rsidRPr="00493BD1">
        <w:rPr>
          <w:lang w:val="et-EE"/>
        </w:rPr>
        <w:t xml:space="preserve"> </w:t>
      </w:r>
    </w:p>
    <w:p w14:paraId="4C4487E2" w14:textId="77777777" w:rsidR="00F3149E" w:rsidRPr="00493BD1" w:rsidRDefault="00F3149E" w:rsidP="00F3149E">
      <w:pPr>
        <w:pStyle w:val="ListParagraph"/>
        <w:numPr>
          <w:ilvl w:val="0"/>
          <w:numId w:val="24"/>
        </w:numPr>
        <w:rPr>
          <w:lang w:val="et-EE"/>
        </w:rPr>
      </w:pPr>
      <w:r w:rsidRPr="00493BD1">
        <w:rPr>
          <w:lang w:val="et-EE"/>
        </w:rPr>
        <w:t>Politsekoostöö, kuritegevuse tõkestamise ja selle vastu võitlemise ning kriisiohje rahastamisvahend</w:t>
      </w:r>
      <w:r w:rsidRPr="00493BD1">
        <w:rPr>
          <w:rStyle w:val="FootnoteReference"/>
          <w:lang w:val="et-EE"/>
        </w:rPr>
        <w:footnoteReference w:id="5"/>
      </w:r>
      <w:r w:rsidRPr="00493BD1">
        <w:rPr>
          <w:lang w:val="et-EE"/>
        </w:rPr>
        <w:t xml:space="preserve">. </w:t>
      </w:r>
    </w:p>
    <w:p w14:paraId="7C1DD9DE" w14:textId="77777777" w:rsidR="00F3149E" w:rsidRPr="00493BD1" w:rsidRDefault="00F3149E" w:rsidP="00F3149E">
      <w:pPr>
        <w:rPr>
          <w:lang w:val="et-EE"/>
        </w:rPr>
      </w:pPr>
      <w:r w:rsidRPr="00493BD1">
        <w:rPr>
          <w:lang w:val="et-EE"/>
        </w:rPr>
        <w:lastRenderedPageBreak/>
        <w:t>ISF toetuse saajaid on hinnataval perioodil 8: Siseministeeriumi infotehnoloogia- ja arenduskeskus, Maksu- ja Tolliamet, Päästeamet, Politsei- ja Piirivalveamet, Kaitsepolitseiamet, Justiit</w:t>
      </w:r>
      <w:r>
        <w:rPr>
          <w:lang w:val="et-EE"/>
        </w:rPr>
        <w:t>s</w:t>
      </w:r>
      <w:r w:rsidRPr="00493BD1">
        <w:rPr>
          <w:lang w:val="et-EE"/>
        </w:rPr>
        <w:t>ministeerium, Riigi Infosüsteemi Amet, Välisministeerium.</w:t>
      </w:r>
    </w:p>
    <w:p w14:paraId="203C01A7" w14:textId="77777777" w:rsidR="00F3149E" w:rsidRPr="00493BD1" w:rsidRDefault="00F3149E" w:rsidP="00F3149E">
      <w:pPr>
        <w:rPr>
          <w:lang w:val="et-EE"/>
        </w:rPr>
      </w:pPr>
      <w:r w:rsidRPr="00493BD1">
        <w:rPr>
          <w:lang w:val="et-EE"/>
        </w:rPr>
        <w:t xml:space="preserve">Vahehindamise objektiks on </w:t>
      </w:r>
      <w:r>
        <w:rPr>
          <w:b/>
          <w:bCs w:val="0"/>
          <w:lang w:val="et-EE"/>
        </w:rPr>
        <w:t>kokku 76</w:t>
      </w:r>
      <w:r w:rsidRPr="00493BD1">
        <w:rPr>
          <w:b/>
          <w:bCs w:val="0"/>
          <w:lang w:val="et-EE"/>
        </w:rPr>
        <w:t xml:space="preserve"> projekti</w:t>
      </w:r>
      <w:r>
        <w:rPr>
          <w:lang w:val="et-EE"/>
        </w:rPr>
        <w:t>, millest AMIF moodustab 27 projekti ja ISF moodustab 49</w:t>
      </w:r>
      <w:r w:rsidRPr="00493BD1">
        <w:rPr>
          <w:lang w:val="et-EE"/>
        </w:rPr>
        <w:t xml:space="preserve"> projekti, millest omakorda 22 projekti on välispiiride ja viisade rahastamisvahend</w:t>
      </w:r>
      <w:r>
        <w:rPr>
          <w:lang w:val="et-EE"/>
        </w:rPr>
        <w:t>ist, 23</w:t>
      </w:r>
      <w:r w:rsidRPr="00493BD1">
        <w:rPr>
          <w:lang w:val="et-EE"/>
        </w:rPr>
        <w:t xml:space="preserve"> projekti politseikoostöö, kuritegevuse tõkestamise ja selle vastu võitlemise ning kriisiohje rahastamisvahendist ning 4 viidatud kahe rahastamisvahendi ühisprojekti.</w:t>
      </w:r>
      <w:r w:rsidRPr="00493BD1">
        <w:rPr>
          <w:rStyle w:val="FootnoteReference"/>
          <w:lang w:val="et-EE"/>
        </w:rPr>
        <w:footnoteReference w:id="6"/>
      </w:r>
    </w:p>
    <w:p w14:paraId="39181BA4" w14:textId="77777777" w:rsidR="00F3149E" w:rsidRPr="00493BD1" w:rsidRDefault="00F3149E" w:rsidP="00F3149E">
      <w:pPr>
        <w:rPr>
          <w:lang w:val="et-EE"/>
        </w:rPr>
      </w:pPr>
      <w:r w:rsidRPr="00493BD1">
        <w:rPr>
          <w:lang w:val="et-EE"/>
        </w:rPr>
        <w:t xml:space="preserve">Niisiis käesoleva hindamise </w:t>
      </w:r>
      <w:r w:rsidRPr="00493BD1">
        <w:rPr>
          <w:rFonts w:cstheme="minorHAnsi"/>
          <w:b/>
          <w:bCs w:val="0"/>
          <w:lang w:val="et-EE"/>
        </w:rPr>
        <w:t>peamine eesmärk on anda ülevaade nii Hankijale kui ka Euroopa Komisjonile ning EL institutsioonidele AMIF ja ISF kaasrahastatud meetmete tulemuste ja mõju kohta</w:t>
      </w:r>
      <w:r w:rsidRPr="00493BD1">
        <w:rPr>
          <w:lang w:val="et-EE"/>
        </w:rPr>
        <w:t>. Selleks tuleb:</w:t>
      </w:r>
    </w:p>
    <w:p w14:paraId="6CE9305A" w14:textId="77777777" w:rsidR="00F3149E" w:rsidRPr="00493BD1" w:rsidRDefault="00F3149E" w:rsidP="00F3149E">
      <w:pPr>
        <w:pStyle w:val="ListParagraph"/>
        <w:numPr>
          <w:ilvl w:val="0"/>
          <w:numId w:val="9"/>
        </w:numPr>
        <w:spacing w:after="60"/>
        <w:ind w:left="714" w:hanging="357"/>
        <w:rPr>
          <w:lang w:val="et-EE"/>
        </w:rPr>
      </w:pPr>
      <w:r w:rsidRPr="00493BD1">
        <w:rPr>
          <w:lang w:val="et-EE"/>
        </w:rPr>
        <w:t>viia läbi 8-le hindamiskriteeriumile põhinev vahehindamine (vt punkt 1.2);</w:t>
      </w:r>
    </w:p>
    <w:p w14:paraId="48F0DB5D" w14:textId="1359EE99" w:rsidR="00F3149E" w:rsidRDefault="00F3149E" w:rsidP="00F3149E">
      <w:pPr>
        <w:pStyle w:val="ListParagraph"/>
        <w:numPr>
          <w:ilvl w:val="0"/>
          <w:numId w:val="9"/>
        </w:numPr>
        <w:spacing w:after="60"/>
        <w:ind w:left="714" w:hanging="357"/>
        <w:rPr>
          <w:lang w:val="et-EE"/>
        </w:rPr>
      </w:pPr>
      <w:r w:rsidRPr="00493BD1">
        <w:rPr>
          <w:lang w:val="et-EE"/>
        </w:rPr>
        <w:t>koostada kirjalik</w:t>
      </w:r>
      <w:r>
        <w:rPr>
          <w:lang w:val="et-EE"/>
        </w:rPr>
        <w:t>ud inglise</w:t>
      </w:r>
      <w:r w:rsidRPr="00493BD1">
        <w:rPr>
          <w:lang w:val="et-EE"/>
        </w:rPr>
        <w:t>keelsed hindamisaruanded AMIF-i ja ISF-i riiklike programmide tegevuste tulemuste ja mõjude kohta ajavahemik</w:t>
      </w:r>
      <w:r>
        <w:rPr>
          <w:lang w:val="et-EE"/>
        </w:rPr>
        <w:t xml:space="preserve">ul 01.01.2014-30.06.2017 ja esitada need </w:t>
      </w:r>
      <w:r w:rsidRPr="004E6AB9">
        <w:rPr>
          <w:lang w:val="et-EE"/>
        </w:rPr>
        <w:t>Euroopa Komisjoni elektroonilise andmevahetussüsteemi (SFC2014) kaudu</w:t>
      </w:r>
      <w:r>
        <w:rPr>
          <w:lang w:val="et-EE"/>
        </w:rPr>
        <w:t>;</w:t>
      </w:r>
    </w:p>
    <w:p w14:paraId="5B1C6390" w14:textId="77777777" w:rsidR="00F3149E" w:rsidRPr="00493BD1" w:rsidRDefault="00F3149E" w:rsidP="00F3149E">
      <w:pPr>
        <w:pStyle w:val="ListParagraph"/>
        <w:numPr>
          <w:ilvl w:val="0"/>
          <w:numId w:val="9"/>
        </w:numPr>
        <w:rPr>
          <w:lang w:val="et-EE"/>
        </w:rPr>
      </w:pPr>
      <w:r w:rsidRPr="00493BD1">
        <w:rPr>
          <w:lang w:val="et-EE"/>
        </w:rPr>
        <w:t xml:space="preserve">välja tuua programmperioodil (01.01.14-30.06.17) ellu viidud projektide rakendamise peamised asjaolud, sh olulisemad statistilised andmed. Samuti tuleb hindamise tulemuste põhjal välja tuua peamised tähelepanekud ja teha ettepanekud. </w:t>
      </w:r>
    </w:p>
    <w:p w14:paraId="6B2470EA" w14:textId="7E130D43" w:rsidR="00F3149E" w:rsidRDefault="00F3149E" w:rsidP="00F3149E">
      <w:pPr>
        <w:rPr>
          <w:lang w:val="et-EE"/>
        </w:rPr>
      </w:pPr>
      <w:r>
        <w:rPr>
          <w:lang w:val="et-EE"/>
        </w:rPr>
        <w:t>Hindaja</w:t>
      </w:r>
      <w:r w:rsidRPr="00493BD1">
        <w:rPr>
          <w:lang w:val="et-EE"/>
        </w:rPr>
        <w:t xml:space="preserve"> hinnangul tuleb hindamiseesmärkide täitmiseks viia läbi nii olema</w:t>
      </w:r>
      <w:r>
        <w:rPr>
          <w:lang w:val="et-EE"/>
        </w:rPr>
        <w:t>s</w:t>
      </w:r>
      <w:r w:rsidRPr="00493BD1">
        <w:rPr>
          <w:lang w:val="et-EE"/>
        </w:rPr>
        <w:t>olevate dokumentide analüüs (nt ISF ja AMIF programmidokumendid, mis annavad ülevaate programmide eesmärkidest, meetmetest, oodatavatest tulemustest, indikaatoritest, samuti hindamisperioodil koostatud finantsaruanded ehk aastaaruanded, vajadusel projektide taotlused/aruanded) kui ka intervjueerida seotud osapooli (eelkõige toetuse saajaid ja programmi</w:t>
      </w:r>
      <w:r>
        <w:rPr>
          <w:lang w:val="et-EE"/>
        </w:rPr>
        <w:t>de</w:t>
      </w:r>
      <w:r w:rsidRPr="00493BD1">
        <w:rPr>
          <w:lang w:val="et-EE"/>
        </w:rPr>
        <w:t xml:space="preserve"> rakendamise eest vastutavat asutust).</w:t>
      </w:r>
      <w:r>
        <w:rPr>
          <w:lang w:val="et-EE"/>
        </w:rPr>
        <w:t xml:space="preserve"> Samuti näeb Hindaja vajalikuna viia läbi fookusgrupid toetuse saajatega.</w:t>
      </w:r>
    </w:p>
    <w:p w14:paraId="1DD891DC" w14:textId="50B34698" w:rsidR="00171B40" w:rsidRDefault="006B7B96" w:rsidP="006B7B96">
      <w:pPr>
        <w:spacing w:before="120"/>
        <w:rPr>
          <w:rFonts w:cstheme="majorHAnsi"/>
          <w:lang w:val="et-EE"/>
        </w:rPr>
      </w:pPr>
      <w:r w:rsidRPr="00C81868">
        <w:rPr>
          <w:rFonts w:cstheme="majorHAnsi"/>
          <w:lang w:val="et-EE"/>
        </w:rPr>
        <w:t>Vahehindamise raames täidab Hindaja</w:t>
      </w:r>
      <w:r>
        <w:rPr>
          <w:rFonts w:cstheme="majorHAnsi"/>
          <w:lang w:val="et-EE"/>
        </w:rPr>
        <w:t xml:space="preserve"> ka</w:t>
      </w:r>
      <w:r w:rsidRPr="00C81868">
        <w:rPr>
          <w:rFonts w:cstheme="majorHAnsi"/>
          <w:lang w:val="et-EE"/>
        </w:rPr>
        <w:t xml:space="preserve"> </w:t>
      </w:r>
      <w:r w:rsidRPr="00C81868">
        <w:rPr>
          <w:rFonts w:cstheme="majorHAnsi"/>
          <w:b/>
          <w:bCs w:val="0"/>
          <w:lang w:val="et-EE"/>
        </w:rPr>
        <w:t>AMIF ja ISF vahekokkuvõtte küsimustiku</w:t>
      </w:r>
      <w:r>
        <w:rPr>
          <w:rFonts w:cstheme="majorHAnsi"/>
          <w:b/>
          <w:bCs w:val="0"/>
          <w:lang w:val="et-EE"/>
        </w:rPr>
        <w:t>d</w:t>
      </w:r>
      <w:r w:rsidRPr="00C81868">
        <w:rPr>
          <w:rFonts w:cstheme="majorHAnsi"/>
          <w:b/>
          <w:bCs w:val="0"/>
          <w:lang w:val="et-EE"/>
        </w:rPr>
        <w:t xml:space="preserve"> (mid-term review</w:t>
      </w:r>
      <w:r w:rsidR="00F6063F">
        <w:rPr>
          <w:rFonts w:cstheme="majorHAnsi"/>
          <w:b/>
          <w:bCs w:val="0"/>
          <w:lang w:val="et-EE"/>
        </w:rPr>
        <w:t xml:space="preserve"> questionnaire</w:t>
      </w:r>
      <w:r w:rsidRPr="00C81868">
        <w:rPr>
          <w:rFonts w:cstheme="majorHAnsi"/>
          <w:b/>
          <w:bCs w:val="0"/>
          <w:lang w:val="et-EE"/>
        </w:rPr>
        <w:t>)</w:t>
      </w:r>
      <w:r w:rsidR="00BB4BCB">
        <w:rPr>
          <w:rFonts w:cstheme="majorHAnsi"/>
          <w:b/>
          <w:bCs w:val="0"/>
          <w:lang w:val="et-EE"/>
        </w:rPr>
        <w:t xml:space="preserve">, </w:t>
      </w:r>
      <w:r w:rsidR="00BB4BCB">
        <w:rPr>
          <w:rFonts w:cstheme="majorHAnsi"/>
          <w:bCs w:val="0"/>
          <w:lang w:val="et-EE"/>
        </w:rPr>
        <w:t xml:space="preserve">mis on sisendiks riiklike programmide ülevaatamisele, vajaduste hindamisele ning AMIF ja ISF vahehindamise vormi täitmisele. </w:t>
      </w:r>
      <w:r w:rsidR="00F17472">
        <w:rPr>
          <w:rFonts w:cstheme="majorHAnsi"/>
          <w:lang w:val="et-EE"/>
        </w:rPr>
        <w:t>Küsimustikud täidetakse eraldi AMIF ja ISF fondide kohta</w:t>
      </w:r>
      <w:r w:rsidR="00F6063F">
        <w:rPr>
          <w:rFonts w:cstheme="majorHAnsi"/>
          <w:lang w:val="et-EE"/>
        </w:rPr>
        <w:t xml:space="preserve"> Hankija poolt 04.07. saadetud küsimustiku vormidele</w:t>
      </w:r>
      <w:r w:rsidR="00F17472">
        <w:rPr>
          <w:rFonts w:cstheme="majorHAnsi"/>
          <w:lang w:val="et-EE"/>
        </w:rPr>
        <w:t xml:space="preserve">. Vahekokkuvõtte küsimustikele vastamisel lähtutakse dokumendianalüüsi ja intervjuude (eelkõige grupiintervjuud poliitikakujundajatega) käigus kogutud andmetest. </w:t>
      </w:r>
    </w:p>
    <w:p w14:paraId="505F05E6" w14:textId="1D450809" w:rsidR="00C9692B" w:rsidRPr="00493BD1" w:rsidRDefault="005A0955" w:rsidP="00555204">
      <w:pPr>
        <w:pStyle w:val="Heading2"/>
        <w:numPr>
          <w:ilvl w:val="0"/>
          <w:numId w:val="0"/>
        </w:numPr>
        <w:rPr>
          <w:lang w:val="et-EE"/>
        </w:rPr>
      </w:pPr>
      <w:r>
        <w:rPr>
          <w:lang w:val="et-EE"/>
        </w:rPr>
        <w:t>2</w:t>
      </w:r>
      <w:r w:rsidR="00490A7C" w:rsidRPr="00493BD1">
        <w:rPr>
          <w:lang w:val="et-EE"/>
        </w:rPr>
        <w:t>.2</w:t>
      </w:r>
      <w:r w:rsidR="00F029E6" w:rsidRPr="00493BD1">
        <w:rPr>
          <w:lang w:val="et-EE"/>
        </w:rPr>
        <w:t xml:space="preserve"> </w:t>
      </w:r>
      <w:r w:rsidR="00C9692B" w:rsidRPr="00493BD1">
        <w:rPr>
          <w:lang w:val="et-EE"/>
        </w:rPr>
        <w:t>Hindamisk</w:t>
      </w:r>
      <w:r w:rsidR="00490A7C" w:rsidRPr="00493BD1">
        <w:rPr>
          <w:lang w:val="et-EE"/>
        </w:rPr>
        <w:t>riteeriumid</w:t>
      </w:r>
      <w:bookmarkEnd w:id="9"/>
    </w:p>
    <w:p w14:paraId="5B2E7712" w14:textId="32A45B0C" w:rsidR="00490A7C" w:rsidRPr="00493BD1" w:rsidRDefault="00490A7C" w:rsidP="00555204">
      <w:pPr>
        <w:rPr>
          <w:lang w:val="et-EE"/>
        </w:rPr>
      </w:pPr>
      <w:r w:rsidRPr="00493BD1">
        <w:rPr>
          <w:lang w:val="et-EE"/>
        </w:rPr>
        <w:t>Hindamise aluseks on fondide sekkumisloogika (kirjeldatud hindamise juhendi</w:t>
      </w:r>
      <w:r w:rsidRPr="00493BD1">
        <w:rPr>
          <w:rStyle w:val="FootnoteReference"/>
          <w:lang w:val="et-EE"/>
        </w:rPr>
        <w:footnoteReference w:id="7"/>
      </w:r>
      <w:r w:rsidRPr="00493BD1">
        <w:rPr>
          <w:lang w:val="et-EE"/>
        </w:rPr>
        <w:t xml:space="preserve"> peatükis 2), mille all mõistetakse põhjuslike seoste jada, mis kirjeldab, kuidas kavandatavad tegevused viivad soovitud eesmärkide saavutamiseni ja mõjude avaldumiseni. Hindamise raames vaadatakse, kuidas ja milliste tegevuste kaudu kavandati tulemuste, eesmärkide ning mõju saavutamist ning kas kavandatu ka lõpuks realiseerus. Lisaks, kui sekkumine ei toiminud, millised olid probleemid ja mida saaks tulevikus teistmoodi teha.</w:t>
      </w:r>
    </w:p>
    <w:p w14:paraId="7B725787" w14:textId="20D1775A" w:rsidR="0013383D" w:rsidRDefault="004A55EA" w:rsidP="00555204">
      <w:pPr>
        <w:rPr>
          <w:rFonts w:ascii="Calibri" w:hAnsi="Calibri" w:cs="Arial"/>
          <w:lang w:val="et-EE"/>
        </w:rPr>
      </w:pPr>
      <w:r w:rsidRPr="00493BD1">
        <w:rPr>
          <w:rFonts w:ascii="Calibri" w:hAnsi="Calibri" w:cs="Arial"/>
          <w:lang w:val="et-EE"/>
        </w:rPr>
        <w:t>Pr</w:t>
      </w:r>
      <w:r w:rsidR="00DE6837">
        <w:rPr>
          <w:rFonts w:ascii="Calibri" w:hAnsi="Calibri" w:cs="Arial"/>
          <w:lang w:val="et-EE"/>
        </w:rPr>
        <w:t xml:space="preserve">ogrammide hindamine põhineb </w:t>
      </w:r>
      <w:r w:rsidR="006D1AFF">
        <w:rPr>
          <w:rFonts w:ascii="Calibri" w:hAnsi="Calibri" w:cs="Arial"/>
          <w:lang w:val="et-EE"/>
        </w:rPr>
        <w:t>kaheksal</w:t>
      </w:r>
      <w:r w:rsidR="00DE6837">
        <w:rPr>
          <w:rFonts w:ascii="Calibri" w:hAnsi="Calibri" w:cs="Arial"/>
          <w:lang w:val="et-EE"/>
        </w:rPr>
        <w:t xml:space="preserve"> hindamiskriteeriumil</w:t>
      </w:r>
      <w:r w:rsidRPr="00493BD1">
        <w:rPr>
          <w:rFonts w:ascii="Calibri" w:hAnsi="Calibri" w:cs="Arial"/>
          <w:lang w:val="et-EE"/>
        </w:rPr>
        <w:t xml:space="preserve">. </w:t>
      </w:r>
      <w:r w:rsidR="0013383D" w:rsidRPr="00493BD1">
        <w:rPr>
          <w:rFonts w:ascii="Calibri" w:hAnsi="Calibri" w:cs="Arial"/>
          <w:lang w:val="et-EE"/>
        </w:rPr>
        <w:t>P</w:t>
      </w:r>
      <w:r w:rsidR="00183330" w:rsidRPr="00493BD1">
        <w:rPr>
          <w:rFonts w:ascii="Calibri" w:hAnsi="Calibri" w:cs="Arial"/>
          <w:lang w:val="et-EE"/>
        </w:rPr>
        <w:t xml:space="preserve">eamised </w:t>
      </w:r>
      <w:r w:rsidR="00490A7C" w:rsidRPr="00493BD1">
        <w:rPr>
          <w:rFonts w:ascii="Calibri" w:hAnsi="Calibri" w:cs="Arial"/>
          <w:lang w:val="et-EE"/>
        </w:rPr>
        <w:t>hindamiskriteeriumid</w:t>
      </w:r>
      <w:r w:rsidR="0013383D" w:rsidRPr="00493BD1">
        <w:rPr>
          <w:rFonts w:ascii="Calibri" w:hAnsi="Calibri" w:cs="Arial"/>
          <w:lang w:val="et-EE"/>
        </w:rPr>
        <w:t xml:space="preserve"> vastavalt Eu</w:t>
      </w:r>
      <w:r w:rsidR="00183330" w:rsidRPr="00493BD1">
        <w:rPr>
          <w:rFonts w:ascii="Calibri" w:hAnsi="Calibri" w:cs="Arial"/>
          <w:lang w:val="et-EE"/>
        </w:rPr>
        <w:t xml:space="preserve">roopa Komisjoni </w:t>
      </w:r>
      <w:r w:rsidRPr="00493BD1">
        <w:rPr>
          <w:rFonts w:ascii="Calibri" w:hAnsi="Calibri" w:cs="Arial"/>
          <w:lang w:val="et-EE"/>
        </w:rPr>
        <w:t>h</w:t>
      </w:r>
      <w:r w:rsidR="00490A7C" w:rsidRPr="00493BD1">
        <w:rPr>
          <w:rFonts w:ascii="Calibri" w:hAnsi="Calibri" w:cs="Arial"/>
          <w:lang w:val="et-EE"/>
        </w:rPr>
        <w:t>indamise juhendile</w:t>
      </w:r>
      <w:r w:rsidR="00183330" w:rsidRPr="00493BD1">
        <w:rPr>
          <w:rFonts w:ascii="Calibri" w:hAnsi="Calibri" w:cs="Arial"/>
          <w:lang w:val="et-EE"/>
        </w:rPr>
        <w:t xml:space="preserve"> </w:t>
      </w:r>
      <w:r w:rsidR="0013383D" w:rsidRPr="00493BD1">
        <w:rPr>
          <w:rFonts w:ascii="Calibri" w:hAnsi="Calibri" w:cs="Arial"/>
          <w:lang w:val="et-EE"/>
        </w:rPr>
        <w:t>on mõlema programmi osas alljärgnevad (</w:t>
      </w:r>
      <w:r w:rsidR="0013383D" w:rsidRPr="00493BD1">
        <w:rPr>
          <w:rFonts w:ascii="Calibri" w:hAnsi="Calibri" w:cs="Arial"/>
          <w:lang w:val="et-EE"/>
        </w:rPr>
        <w:fldChar w:fldCharType="begin"/>
      </w:r>
      <w:r w:rsidR="0013383D" w:rsidRPr="00493BD1">
        <w:rPr>
          <w:rFonts w:ascii="Calibri" w:hAnsi="Calibri" w:cs="Arial"/>
          <w:lang w:val="et-EE"/>
        </w:rPr>
        <w:instrText xml:space="preserve"> REF _Ref482171581 \h </w:instrText>
      </w:r>
      <w:r w:rsidR="00555204">
        <w:rPr>
          <w:rFonts w:ascii="Calibri" w:hAnsi="Calibri" w:cs="Arial"/>
          <w:lang w:val="et-EE"/>
        </w:rPr>
        <w:instrText xml:space="preserve"> \* MERGEFORMAT </w:instrText>
      </w:r>
      <w:r w:rsidR="0013383D" w:rsidRPr="00493BD1">
        <w:rPr>
          <w:rFonts w:ascii="Calibri" w:hAnsi="Calibri" w:cs="Arial"/>
          <w:lang w:val="et-EE"/>
        </w:rPr>
      </w:r>
      <w:r w:rsidR="0013383D" w:rsidRPr="00493BD1">
        <w:rPr>
          <w:rFonts w:ascii="Calibri" w:hAnsi="Calibri" w:cs="Arial"/>
          <w:lang w:val="et-EE"/>
        </w:rPr>
        <w:fldChar w:fldCharType="separate"/>
      </w:r>
      <w:r w:rsidR="0013759F" w:rsidRPr="00493BD1">
        <w:rPr>
          <w:lang w:val="et-EE"/>
        </w:rPr>
        <w:t xml:space="preserve">Tabel </w:t>
      </w:r>
      <w:r w:rsidR="0013759F">
        <w:rPr>
          <w:noProof/>
          <w:lang w:val="et-EE"/>
        </w:rPr>
        <w:t>1</w:t>
      </w:r>
      <w:r w:rsidR="0013383D" w:rsidRPr="00493BD1">
        <w:rPr>
          <w:rFonts w:ascii="Calibri" w:hAnsi="Calibri" w:cs="Arial"/>
          <w:lang w:val="et-EE"/>
        </w:rPr>
        <w:fldChar w:fldCharType="end"/>
      </w:r>
      <w:r w:rsidR="000724D3" w:rsidRPr="00493BD1">
        <w:rPr>
          <w:rFonts w:ascii="Calibri" w:hAnsi="Calibri" w:cs="Arial"/>
          <w:lang w:val="et-EE"/>
        </w:rPr>
        <w:t>)</w:t>
      </w:r>
      <w:r w:rsidR="0013383D" w:rsidRPr="00493BD1">
        <w:rPr>
          <w:rFonts w:ascii="Calibri" w:hAnsi="Calibri" w:cs="Arial"/>
          <w:lang w:val="et-EE"/>
        </w:rPr>
        <w:t>:</w:t>
      </w:r>
    </w:p>
    <w:p w14:paraId="1EDC68B3" w14:textId="5F8EC2B3" w:rsidR="00171B40" w:rsidRDefault="00171B40" w:rsidP="00555204">
      <w:pPr>
        <w:rPr>
          <w:rFonts w:ascii="Calibri" w:hAnsi="Calibri" w:cs="Arial"/>
          <w:lang w:val="et-EE"/>
        </w:rPr>
      </w:pPr>
    </w:p>
    <w:p w14:paraId="02D047FD" w14:textId="77777777" w:rsidR="00171B40" w:rsidRPr="00493BD1" w:rsidRDefault="00171B40" w:rsidP="00555204">
      <w:pPr>
        <w:rPr>
          <w:rFonts w:ascii="Calibri" w:hAnsi="Calibri"/>
          <w:lang w:val="et-EE"/>
        </w:rPr>
      </w:pPr>
    </w:p>
    <w:p w14:paraId="6C94E0CF" w14:textId="323EFCB1" w:rsidR="0013383D" w:rsidRPr="00493BD1" w:rsidRDefault="0013383D" w:rsidP="00555204">
      <w:pPr>
        <w:pStyle w:val="Caption"/>
        <w:framePr w:wrap="around"/>
        <w:rPr>
          <w:rFonts w:cs="Arial"/>
          <w:b w:val="0"/>
          <w:sz w:val="22"/>
          <w:szCs w:val="22"/>
          <w:lang w:val="et-EE"/>
        </w:rPr>
      </w:pPr>
      <w:bookmarkStart w:id="10" w:name="_Ref482171581"/>
      <w:r w:rsidRPr="00493BD1">
        <w:rPr>
          <w:lang w:val="et-EE"/>
        </w:rPr>
        <w:lastRenderedPageBreak/>
        <w:t xml:space="preserve">Tabel </w:t>
      </w:r>
      <w:r w:rsidRPr="00493BD1">
        <w:rPr>
          <w:lang w:val="et-EE"/>
        </w:rPr>
        <w:fldChar w:fldCharType="begin"/>
      </w:r>
      <w:r w:rsidRPr="00493BD1">
        <w:rPr>
          <w:lang w:val="et-EE"/>
        </w:rPr>
        <w:instrText xml:space="preserve"> SEQ Tabel \* ARABIC </w:instrText>
      </w:r>
      <w:r w:rsidRPr="00493BD1">
        <w:rPr>
          <w:lang w:val="et-EE"/>
        </w:rPr>
        <w:fldChar w:fldCharType="separate"/>
      </w:r>
      <w:r w:rsidR="0013759F">
        <w:rPr>
          <w:noProof/>
          <w:lang w:val="et-EE"/>
        </w:rPr>
        <w:t>1</w:t>
      </w:r>
      <w:r w:rsidRPr="00493BD1">
        <w:rPr>
          <w:lang w:val="et-EE"/>
        </w:rPr>
        <w:fldChar w:fldCharType="end"/>
      </w:r>
      <w:bookmarkEnd w:id="10"/>
      <w:r w:rsidR="004A55EA" w:rsidRPr="00493BD1">
        <w:rPr>
          <w:lang w:val="et-EE"/>
        </w:rPr>
        <w:t>. Peamised hindamiskriteeriumid</w:t>
      </w:r>
      <w:r w:rsidRPr="00493BD1">
        <w:rPr>
          <w:lang w:val="et-EE"/>
        </w:rPr>
        <w:t xml:space="preserve"> </w:t>
      </w:r>
    </w:p>
    <w:p w14:paraId="26814E53" w14:textId="77777777" w:rsidR="0013383D" w:rsidRPr="00493BD1" w:rsidRDefault="0013383D" w:rsidP="00555204">
      <w:pPr>
        <w:pStyle w:val="Default"/>
        <w:rPr>
          <w:rFonts w:cs="Arial"/>
          <w:b/>
          <w:sz w:val="22"/>
          <w:szCs w:val="22"/>
          <w:lang w:val="et-EE"/>
        </w:rPr>
      </w:pPr>
    </w:p>
    <w:tbl>
      <w:tblPr>
        <w:tblStyle w:val="TableGrid"/>
        <w:tblW w:w="0" w:type="auto"/>
        <w:tblInd w:w="108" w:type="dxa"/>
        <w:tblLayout w:type="fixed"/>
        <w:tblLook w:val="01E0" w:firstRow="1" w:lastRow="1" w:firstColumn="1" w:lastColumn="1" w:noHBand="0" w:noVBand="0"/>
      </w:tblPr>
      <w:tblGrid>
        <w:gridCol w:w="2268"/>
        <w:gridCol w:w="6804"/>
      </w:tblGrid>
      <w:tr w:rsidR="0013383D" w:rsidRPr="00493BD1" w14:paraId="0C479A0E" w14:textId="77777777" w:rsidTr="00490A7C">
        <w:tc>
          <w:tcPr>
            <w:tcW w:w="2268" w:type="dxa"/>
            <w:shd w:val="clear" w:color="auto" w:fill="FFFFFF" w:themeFill="accent5" w:themeFillTint="66"/>
          </w:tcPr>
          <w:p w14:paraId="49A699FF" w14:textId="6930D075" w:rsidR="0013383D" w:rsidRPr="00493BD1" w:rsidRDefault="004A55EA" w:rsidP="00555204">
            <w:pPr>
              <w:rPr>
                <w:rFonts w:ascii="Calibri" w:hAnsi="Calibri" w:cstheme="minorHAnsi"/>
                <w:b/>
                <w:lang w:val="et-EE"/>
              </w:rPr>
            </w:pPr>
            <w:r w:rsidRPr="00493BD1">
              <w:rPr>
                <w:rFonts w:ascii="Calibri" w:hAnsi="Calibri" w:cstheme="minorHAnsi"/>
                <w:b/>
                <w:lang w:val="et-EE"/>
              </w:rPr>
              <w:t>Hindamiskriteerium</w:t>
            </w:r>
          </w:p>
        </w:tc>
        <w:tc>
          <w:tcPr>
            <w:tcW w:w="6804" w:type="dxa"/>
            <w:shd w:val="clear" w:color="auto" w:fill="FFFFFF" w:themeFill="accent5" w:themeFillTint="66"/>
          </w:tcPr>
          <w:p w14:paraId="176EAF4B" w14:textId="77777777" w:rsidR="0013383D" w:rsidRPr="00493BD1" w:rsidRDefault="0013383D" w:rsidP="00555204">
            <w:pPr>
              <w:rPr>
                <w:rFonts w:ascii="Calibri" w:hAnsi="Calibri" w:cstheme="minorHAnsi"/>
                <w:b/>
                <w:lang w:val="et-EE"/>
              </w:rPr>
            </w:pPr>
            <w:r w:rsidRPr="00493BD1">
              <w:rPr>
                <w:rFonts w:ascii="Calibri" w:hAnsi="Calibri" w:cstheme="minorHAnsi"/>
                <w:b/>
                <w:lang w:val="et-EE"/>
              </w:rPr>
              <w:t xml:space="preserve">Kirjeldus ja lähenemine </w:t>
            </w:r>
          </w:p>
        </w:tc>
      </w:tr>
      <w:tr w:rsidR="0013383D" w:rsidRPr="00493BD1" w14:paraId="4F90FBB1" w14:textId="77777777" w:rsidTr="00490A7C">
        <w:tc>
          <w:tcPr>
            <w:tcW w:w="2268" w:type="dxa"/>
          </w:tcPr>
          <w:p w14:paraId="31EDBB57" w14:textId="0E587C54" w:rsidR="0013383D" w:rsidRPr="00493BD1" w:rsidRDefault="00EC2FB7" w:rsidP="00E45FE9">
            <w:pPr>
              <w:pStyle w:val="ListParagraph"/>
              <w:numPr>
                <w:ilvl w:val="0"/>
                <w:numId w:val="10"/>
              </w:numPr>
              <w:jc w:val="left"/>
              <w:rPr>
                <w:rFonts w:ascii="Calibri" w:hAnsi="Calibri" w:cstheme="minorHAnsi"/>
                <w:lang w:val="et-EE"/>
              </w:rPr>
            </w:pPr>
            <w:r w:rsidRPr="00493BD1">
              <w:rPr>
                <w:rFonts w:ascii="Calibri" w:hAnsi="Calibri" w:cstheme="minorHAnsi"/>
                <w:b/>
                <w:bCs w:val="0"/>
                <w:lang w:val="et-EE"/>
              </w:rPr>
              <w:t>T</w:t>
            </w:r>
            <w:r w:rsidR="0013383D" w:rsidRPr="00493BD1">
              <w:rPr>
                <w:rFonts w:ascii="Calibri" w:hAnsi="Calibri" w:cstheme="minorHAnsi"/>
                <w:b/>
                <w:bCs w:val="0"/>
                <w:lang w:val="et-EE"/>
              </w:rPr>
              <w:t>ulemuslikk</w:t>
            </w:r>
            <w:r w:rsidR="004A55EA" w:rsidRPr="00493BD1">
              <w:rPr>
                <w:rFonts w:ascii="Calibri" w:hAnsi="Calibri" w:cstheme="minorHAnsi"/>
                <w:b/>
                <w:bCs w:val="0"/>
                <w:lang w:val="et-EE"/>
              </w:rPr>
              <w:t>us</w:t>
            </w:r>
            <w:r w:rsidR="004A55EA" w:rsidRPr="00493BD1">
              <w:rPr>
                <w:rFonts w:ascii="Calibri" w:hAnsi="Calibri" w:cstheme="minorHAnsi"/>
                <w:b/>
                <w:lang w:val="et-EE"/>
              </w:rPr>
              <w:t xml:space="preserve"> </w:t>
            </w:r>
            <w:r w:rsidR="0013383D" w:rsidRPr="00493BD1">
              <w:rPr>
                <w:rFonts w:ascii="Calibri" w:hAnsi="Calibri" w:cstheme="minorHAnsi"/>
                <w:i/>
                <w:iCs/>
                <w:lang w:val="et-EE"/>
              </w:rPr>
              <w:t>(Effectiveness of the programmes)</w:t>
            </w:r>
          </w:p>
        </w:tc>
        <w:tc>
          <w:tcPr>
            <w:tcW w:w="6804" w:type="dxa"/>
          </w:tcPr>
          <w:p w14:paraId="06CBB2A4" w14:textId="3A62AF04" w:rsidR="0013383D" w:rsidRPr="00493BD1" w:rsidRDefault="0013383D" w:rsidP="00555204">
            <w:pPr>
              <w:rPr>
                <w:rFonts w:ascii="Calibri" w:hAnsi="Calibri" w:cstheme="minorHAnsi"/>
                <w:lang w:val="et-EE"/>
              </w:rPr>
            </w:pPr>
            <w:r w:rsidRPr="00493BD1">
              <w:rPr>
                <w:rFonts w:ascii="Calibri" w:hAnsi="Calibri" w:cstheme="minorHAnsi"/>
                <w:lang w:val="et-EE"/>
              </w:rPr>
              <w:t xml:space="preserve">Programmide tulemuslikkuse hindamiseks analüüsitakse programmide </w:t>
            </w:r>
            <w:r w:rsidR="000724D3" w:rsidRPr="00493BD1">
              <w:rPr>
                <w:rFonts w:ascii="Calibri" w:hAnsi="Calibri" w:cstheme="minorHAnsi"/>
                <w:lang w:val="et-EE"/>
              </w:rPr>
              <w:t xml:space="preserve">tulemusi </w:t>
            </w:r>
            <w:r w:rsidRPr="00493BD1">
              <w:rPr>
                <w:rFonts w:ascii="Calibri" w:hAnsi="Calibri" w:cstheme="minorHAnsi"/>
                <w:lang w:val="et-EE"/>
              </w:rPr>
              <w:t>võrrel</w:t>
            </w:r>
            <w:r w:rsidR="000724D3" w:rsidRPr="00493BD1">
              <w:rPr>
                <w:rFonts w:ascii="Calibri" w:hAnsi="Calibri" w:cstheme="minorHAnsi"/>
                <w:lang w:val="et-EE"/>
              </w:rPr>
              <w:t xml:space="preserve">des algselt seatud </w:t>
            </w:r>
            <w:r w:rsidR="006A6CCB" w:rsidRPr="00493BD1">
              <w:rPr>
                <w:rFonts w:ascii="Calibri" w:hAnsi="Calibri" w:cstheme="minorHAnsi"/>
                <w:lang w:val="et-EE"/>
              </w:rPr>
              <w:t xml:space="preserve">spetsiifiliste </w:t>
            </w:r>
            <w:r w:rsidR="000724D3" w:rsidRPr="00493BD1">
              <w:rPr>
                <w:rFonts w:ascii="Calibri" w:hAnsi="Calibri" w:cstheme="minorHAnsi"/>
                <w:lang w:val="et-EE"/>
              </w:rPr>
              <w:t>eesmärkidega</w:t>
            </w:r>
            <w:r w:rsidRPr="00493BD1">
              <w:rPr>
                <w:rFonts w:ascii="Calibri" w:hAnsi="Calibri" w:cstheme="minorHAnsi"/>
                <w:lang w:val="et-EE"/>
              </w:rPr>
              <w:t xml:space="preserve">. </w:t>
            </w:r>
            <w:r w:rsidR="000724D3" w:rsidRPr="00493BD1">
              <w:rPr>
                <w:rFonts w:ascii="Calibri" w:hAnsi="Calibri" w:cstheme="minorHAnsi"/>
                <w:lang w:val="et-EE"/>
              </w:rPr>
              <w:t>Lisaks analüüsitakse laiemalt</w:t>
            </w:r>
            <w:r w:rsidR="006A6CCB" w:rsidRPr="00493BD1">
              <w:rPr>
                <w:rFonts w:ascii="Calibri" w:hAnsi="Calibri" w:cstheme="minorHAnsi"/>
                <w:lang w:val="et-EE"/>
              </w:rPr>
              <w:t xml:space="preserve"> programmide panust valdkonna strateegiliste eesmärkide saavutamisele ning oodatud efektide ilmnemisele</w:t>
            </w:r>
            <w:r w:rsidR="000724D3" w:rsidRPr="00493BD1">
              <w:rPr>
                <w:rFonts w:ascii="Calibri" w:hAnsi="Calibri" w:cstheme="minorHAnsi"/>
                <w:lang w:val="et-EE"/>
              </w:rPr>
              <w:t xml:space="preserve"> (mõju aspekt).</w:t>
            </w:r>
          </w:p>
        </w:tc>
      </w:tr>
      <w:tr w:rsidR="0013383D" w:rsidRPr="00493BD1" w14:paraId="0C9D3387" w14:textId="77777777" w:rsidTr="00490A7C">
        <w:tc>
          <w:tcPr>
            <w:tcW w:w="2268" w:type="dxa"/>
          </w:tcPr>
          <w:p w14:paraId="1B19E358" w14:textId="215BD95C" w:rsidR="0013383D" w:rsidRPr="00493BD1" w:rsidRDefault="00EC2FB7" w:rsidP="00E45FE9">
            <w:pPr>
              <w:pStyle w:val="ListParagraph"/>
              <w:numPr>
                <w:ilvl w:val="0"/>
                <w:numId w:val="10"/>
              </w:numPr>
              <w:jc w:val="left"/>
              <w:rPr>
                <w:rFonts w:ascii="Calibri" w:hAnsi="Calibri" w:cstheme="minorHAnsi"/>
                <w:i/>
                <w:lang w:val="et-EE"/>
              </w:rPr>
            </w:pPr>
            <w:r w:rsidRPr="00493BD1">
              <w:rPr>
                <w:rFonts w:ascii="Calibri" w:hAnsi="Calibri" w:cstheme="minorHAnsi"/>
                <w:b/>
                <w:bCs w:val="0"/>
                <w:lang w:val="et-EE"/>
              </w:rPr>
              <w:t>T</w:t>
            </w:r>
            <w:r w:rsidR="004A55EA" w:rsidRPr="00493BD1">
              <w:rPr>
                <w:rFonts w:ascii="Calibri" w:hAnsi="Calibri" w:cstheme="minorHAnsi"/>
                <w:b/>
                <w:bCs w:val="0"/>
                <w:lang w:val="et-EE"/>
              </w:rPr>
              <w:t>õhusus</w:t>
            </w:r>
            <w:r w:rsidR="0013383D" w:rsidRPr="00493BD1">
              <w:rPr>
                <w:rFonts w:ascii="Calibri" w:hAnsi="Calibri" w:cstheme="minorHAnsi"/>
                <w:lang w:val="et-EE"/>
              </w:rPr>
              <w:t xml:space="preserve"> </w:t>
            </w:r>
            <w:r w:rsidR="0013383D" w:rsidRPr="00493BD1">
              <w:rPr>
                <w:rFonts w:ascii="Calibri" w:hAnsi="Calibri" w:cstheme="minorHAnsi"/>
                <w:i/>
                <w:lang w:val="et-EE"/>
              </w:rPr>
              <w:t>(Efficiency of the programmes)</w:t>
            </w:r>
          </w:p>
        </w:tc>
        <w:tc>
          <w:tcPr>
            <w:tcW w:w="6804" w:type="dxa"/>
          </w:tcPr>
          <w:p w14:paraId="4B335DAB" w14:textId="3239B2A2" w:rsidR="0013383D" w:rsidRPr="00493BD1" w:rsidRDefault="0013383D" w:rsidP="00555204">
            <w:pPr>
              <w:rPr>
                <w:rFonts w:ascii="Calibri" w:hAnsi="Calibri" w:cstheme="minorHAnsi"/>
                <w:lang w:val="et-EE"/>
              </w:rPr>
            </w:pPr>
            <w:r w:rsidRPr="00493BD1">
              <w:rPr>
                <w:rFonts w:ascii="Calibri" w:hAnsi="Calibri" w:cstheme="minorHAnsi"/>
                <w:lang w:val="et-EE"/>
              </w:rPr>
              <w:t>Hinnatakse programmide elluviimise protsessi ning tõhusust (</w:t>
            </w:r>
            <w:r w:rsidR="006A6CCB" w:rsidRPr="00493BD1">
              <w:rPr>
                <w:rFonts w:ascii="Calibri" w:hAnsi="Calibri" w:cstheme="minorHAnsi"/>
                <w:lang w:val="et-EE"/>
              </w:rPr>
              <w:t>kas programmi</w:t>
            </w:r>
            <w:r w:rsidR="001703EC">
              <w:rPr>
                <w:rFonts w:ascii="Calibri" w:hAnsi="Calibri" w:cstheme="minorHAnsi"/>
                <w:lang w:val="et-EE"/>
              </w:rPr>
              <w:t>de</w:t>
            </w:r>
            <w:r w:rsidR="006A6CCB" w:rsidRPr="00493BD1">
              <w:rPr>
                <w:rFonts w:ascii="Calibri" w:hAnsi="Calibri" w:cstheme="minorHAnsi"/>
                <w:lang w:val="et-EE"/>
              </w:rPr>
              <w:t xml:space="preserve"> üldised eesmärgid saavutati mõistlike kuludega</w:t>
            </w:r>
            <w:r w:rsidRPr="00493BD1">
              <w:rPr>
                <w:rFonts w:ascii="Calibri" w:hAnsi="Calibri" w:cstheme="minorHAnsi"/>
                <w:lang w:val="et-EE"/>
              </w:rPr>
              <w:t>).</w:t>
            </w:r>
          </w:p>
        </w:tc>
      </w:tr>
      <w:tr w:rsidR="000724D3" w:rsidRPr="00803D5B" w14:paraId="7AED4376" w14:textId="77777777" w:rsidTr="00490A7C">
        <w:tc>
          <w:tcPr>
            <w:tcW w:w="2268" w:type="dxa"/>
          </w:tcPr>
          <w:p w14:paraId="37C914C7" w14:textId="5C167E15" w:rsidR="000724D3" w:rsidRPr="00493BD1" w:rsidRDefault="00EC2FB7" w:rsidP="00E45FE9">
            <w:pPr>
              <w:pStyle w:val="ListParagraph"/>
              <w:numPr>
                <w:ilvl w:val="0"/>
                <w:numId w:val="10"/>
              </w:numPr>
              <w:jc w:val="left"/>
              <w:rPr>
                <w:rFonts w:ascii="Calibri" w:hAnsi="Calibri" w:cstheme="minorHAnsi"/>
                <w:lang w:val="et-EE"/>
              </w:rPr>
            </w:pPr>
            <w:r w:rsidRPr="00493BD1">
              <w:rPr>
                <w:b/>
                <w:bCs w:val="0"/>
                <w:lang w:val="et-EE"/>
              </w:rPr>
              <w:t>A</w:t>
            </w:r>
            <w:r w:rsidR="000724D3" w:rsidRPr="00493BD1">
              <w:rPr>
                <w:b/>
                <w:bCs w:val="0"/>
                <w:lang w:val="et-EE"/>
              </w:rPr>
              <w:t>sjakohasus</w:t>
            </w:r>
            <w:r w:rsidR="000724D3" w:rsidRPr="00493BD1">
              <w:rPr>
                <w:lang w:val="et-EE"/>
              </w:rPr>
              <w:t xml:space="preserve"> </w:t>
            </w:r>
            <w:r w:rsidR="000724D3" w:rsidRPr="00493BD1">
              <w:rPr>
                <w:i/>
                <w:iCs/>
                <w:lang w:val="et-EE"/>
              </w:rPr>
              <w:t>(Relevance</w:t>
            </w:r>
            <w:r w:rsidR="006A6CCB" w:rsidRPr="00493BD1">
              <w:rPr>
                <w:i/>
                <w:iCs/>
                <w:lang w:val="et-EE"/>
              </w:rPr>
              <w:t xml:space="preserve"> of the programme</w:t>
            </w:r>
            <w:r w:rsidR="000724D3" w:rsidRPr="00493BD1">
              <w:rPr>
                <w:i/>
                <w:iCs/>
                <w:lang w:val="et-EE"/>
              </w:rPr>
              <w:t>)</w:t>
            </w:r>
            <w:r w:rsidR="000724D3" w:rsidRPr="00493BD1">
              <w:rPr>
                <w:lang w:val="et-EE"/>
              </w:rPr>
              <w:t xml:space="preserve"> </w:t>
            </w:r>
          </w:p>
        </w:tc>
        <w:tc>
          <w:tcPr>
            <w:tcW w:w="6804" w:type="dxa"/>
          </w:tcPr>
          <w:p w14:paraId="382EEAAA" w14:textId="6A86C8AA" w:rsidR="000724D3" w:rsidRPr="00493BD1" w:rsidRDefault="006A6CCB" w:rsidP="00555204">
            <w:pPr>
              <w:rPr>
                <w:rFonts w:ascii="Calibri" w:hAnsi="Calibri" w:cstheme="minorHAnsi"/>
                <w:lang w:val="et-EE"/>
              </w:rPr>
            </w:pPr>
            <w:r w:rsidRPr="00493BD1">
              <w:rPr>
                <w:lang w:val="et-EE"/>
              </w:rPr>
              <w:t>Analüüsitakse, kas fondi</w:t>
            </w:r>
            <w:r w:rsidR="001703EC">
              <w:rPr>
                <w:lang w:val="et-EE"/>
              </w:rPr>
              <w:t>de</w:t>
            </w:r>
            <w:r w:rsidRPr="00493BD1">
              <w:rPr>
                <w:lang w:val="et-EE"/>
              </w:rPr>
              <w:t xml:space="preserve"> rakendamise aluseks</w:t>
            </w:r>
            <w:r w:rsidR="00BA7799">
              <w:rPr>
                <w:lang w:val="et-EE"/>
              </w:rPr>
              <w:t xml:space="preserve"> olevad strateegilised programmi</w:t>
            </w:r>
            <w:r w:rsidRPr="00493BD1">
              <w:rPr>
                <w:lang w:val="et-EE"/>
              </w:rPr>
              <w:t>d on üles ehitatud asjakohaselt ja adresseerivad</w:t>
            </w:r>
            <w:r w:rsidR="00BA7799">
              <w:rPr>
                <w:lang w:val="et-EE"/>
              </w:rPr>
              <w:t xml:space="preserve"> õigeid probleemkohti</w:t>
            </w:r>
            <w:r w:rsidR="00115696">
              <w:rPr>
                <w:lang w:val="et-EE"/>
              </w:rPr>
              <w:t>, k</w:t>
            </w:r>
            <w:r w:rsidR="000724D3" w:rsidRPr="00493BD1">
              <w:rPr>
                <w:lang w:val="et-EE"/>
              </w:rPr>
              <w:t>as valdkonna arengus on toimunud muudatusi, mis on tinginud vajaduse meetme</w:t>
            </w:r>
            <w:r w:rsidRPr="00493BD1">
              <w:rPr>
                <w:lang w:val="et-EE"/>
              </w:rPr>
              <w:t>te ja/või eesmärkide muutmiseks ning ka</w:t>
            </w:r>
            <w:r w:rsidR="00115696">
              <w:rPr>
                <w:lang w:val="et-EE"/>
              </w:rPr>
              <w:t>s muudatusi on rakendatud, k</w:t>
            </w:r>
            <w:r w:rsidR="000724D3" w:rsidRPr="00493BD1">
              <w:rPr>
                <w:lang w:val="et-EE"/>
              </w:rPr>
              <w:t>as pakutavad meetmed on vastavuses valdkonna arenguvajadus</w:t>
            </w:r>
            <w:r w:rsidR="00115696">
              <w:rPr>
                <w:lang w:val="et-EE"/>
              </w:rPr>
              <w:t>tega ja sihtrühmade vajadustega.</w:t>
            </w:r>
          </w:p>
        </w:tc>
      </w:tr>
      <w:tr w:rsidR="0013383D" w:rsidRPr="00493BD1" w14:paraId="02E930A4" w14:textId="77777777" w:rsidTr="00490A7C">
        <w:tc>
          <w:tcPr>
            <w:tcW w:w="2268" w:type="dxa"/>
          </w:tcPr>
          <w:p w14:paraId="05CE83AF" w14:textId="30820C9D" w:rsidR="0013383D" w:rsidRPr="00493BD1" w:rsidRDefault="00EC2FB7" w:rsidP="00E45FE9">
            <w:pPr>
              <w:pStyle w:val="ListParagraph"/>
              <w:numPr>
                <w:ilvl w:val="0"/>
                <w:numId w:val="10"/>
              </w:numPr>
              <w:jc w:val="left"/>
              <w:rPr>
                <w:rFonts w:ascii="Calibri" w:hAnsi="Calibri" w:cstheme="minorHAnsi"/>
                <w:lang w:val="et-EE"/>
              </w:rPr>
            </w:pPr>
            <w:r w:rsidRPr="00493BD1">
              <w:rPr>
                <w:rFonts w:ascii="Calibri" w:hAnsi="Calibri" w:cstheme="minorHAnsi"/>
                <w:b/>
                <w:bCs w:val="0"/>
                <w:lang w:val="et-EE"/>
              </w:rPr>
              <w:t>S</w:t>
            </w:r>
            <w:r w:rsidR="0013383D" w:rsidRPr="00493BD1">
              <w:rPr>
                <w:rFonts w:ascii="Calibri" w:hAnsi="Calibri" w:cstheme="minorHAnsi"/>
                <w:b/>
                <w:bCs w:val="0"/>
                <w:lang w:val="et-EE"/>
              </w:rPr>
              <w:t>idusus</w:t>
            </w:r>
            <w:r w:rsidR="0013383D" w:rsidRPr="00493BD1">
              <w:rPr>
                <w:rFonts w:ascii="Calibri" w:hAnsi="Calibri" w:cstheme="minorHAnsi"/>
                <w:lang w:val="et-EE"/>
              </w:rPr>
              <w:t xml:space="preserve"> </w:t>
            </w:r>
            <w:r w:rsidR="001368C7">
              <w:rPr>
                <w:rFonts w:ascii="Calibri" w:hAnsi="Calibri" w:cstheme="minorHAnsi"/>
                <w:lang w:val="et-EE"/>
              </w:rPr>
              <w:br/>
            </w:r>
            <w:r w:rsidR="0013383D" w:rsidRPr="00493BD1">
              <w:rPr>
                <w:rFonts w:ascii="Calibri" w:hAnsi="Calibri" w:cstheme="minorHAnsi"/>
                <w:i/>
                <w:lang w:val="et-EE"/>
              </w:rPr>
              <w:t>(Coherence)</w:t>
            </w:r>
          </w:p>
        </w:tc>
        <w:tc>
          <w:tcPr>
            <w:tcW w:w="6804" w:type="dxa"/>
          </w:tcPr>
          <w:p w14:paraId="5E9E888B" w14:textId="655B2AC9" w:rsidR="0013383D" w:rsidRPr="00493BD1" w:rsidRDefault="0013383D" w:rsidP="00555204">
            <w:pPr>
              <w:rPr>
                <w:rFonts w:ascii="Calibri" w:hAnsi="Calibri" w:cstheme="minorHAnsi"/>
                <w:lang w:val="et-EE"/>
              </w:rPr>
            </w:pPr>
            <w:r w:rsidRPr="00493BD1">
              <w:rPr>
                <w:rFonts w:ascii="Calibri" w:hAnsi="Calibri" w:cstheme="minorHAnsi"/>
                <w:lang w:val="et-EE"/>
              </w:rPr>
              <w:t>Analüüsitakse</w:t>
            </w:r>
            <w:r w:rsidR="006A6CCB" w:rsidRPr="00493BD1">
              <w:rPr>
                <w:rFonts w:ascii="Calibri" w:hAnsi="Calibri" w:cstheme="minorHAnsi"/>
                <w:lang w:val="et-EE"/>
              </w:rPr>
              <w:t xml:space="preserve"> programmi</w:t>
            </w:r>
            <w:r w:rsidR="00D94159">
              <w:rPr>
                <w:rFonts w:ascii="Calibri" w:hAnsi="Calibri" w:cstheme="minorHAnsi"/>
                <w:lang w:val="et-EE"/>
              </w:rPr>
              <w:t>de</w:t>
            </w:r>
            <w:r w:rsidR="006A6CCB" w:rsidRPr="00493BD1">
              <w:rPr>
                <w:rFonts w:ascii="Calibri" w:hAnsi="Calibri" w:cstheme="minorHAnsi"/>
                <w:lang w:val="et-EE"/>
              </w:rPr>
              <w:t xml:space="preserve">s seatud eesmärkide </w:t>
            </w:r>
            <w:r w:rsidRPr="00493BD1">
              <w:rPr>
                <w:rFonts w:ascii="Calibri" w:hAnsi="Calibri" w:cstheme="minorHAnsi"/>
                <w:lang w:val="et-EE"/>
              </w:rPr>
              <w:t>sidusus</w:t>
            </w:r>
            <w:r w:rsidR="006A6CCB" w:rsidRPr="00493BD1">
              <w:rPr>
                <w:rFonts w:ascii="Calibri" w:hAnsi="Calibri" w:cstheme="minorHAnsi"/>
                <w:lang w:val="et-EE"/>
              </w:rPr>
              <w:t>t</w:t>
            </w:r>
            <w:r w:rsidRPr="00493BD1">
              <w:rPr>
                <w:rFonts w:ascii="Calibri" w:hAnsi="Calibri" w:cstheme="minorHAnsi"/>
                <w:lang w:val="et-EE"/>
              </w:rPr>
              <w:t xml:space="preserve"> teiste EL programmidega, rahvu</w:t>
            </w:r>
            <w:r w:rsidR="006A6CCB" w:rsidRPr="00493BD1">
              <w:rPr>
                <w:rFonts w:ascii="Calibri" w:hAnsi="Calibri" w:cstheme="minorHAnsi"/>
                <w:lang w:val="et-EE"/>
              </w:rPr>
              <w:t>svaheliste lepingutega samas valdkonnas</w:t>
            </w:r>
            <w:r w:rsidRPr="00493BD1">
              <w:rPr>
                <w:rFonts w:ascii="Calibri" w:hAnsi="Calibri" w:cstheme="minorHAnsi"/>
                <w:lang w:val="et-EE"/>
              </w:rPr>
              <w:t>.</w:t>
            </w:r>
            <w:r w:rsidR="006A6CCB" w:rsidRPr="00493BD1">
              <w:rPr>
                <w:rFonts w:ascii="Calibri" w:hAnsi="Calibri" w:cstheme="minorHAnsi"/>
                <w:lang w:val="et-EE"/>
              </w:rPr>
              <w:t xml:space="preserve"> </w:t>
            </w:r>
            <w:r w:rsidR="00115696">
              <w:rPr>
                <w:rFonts w:ascii="Calibri" w:hAnsi="Calibri" w:cstheme="minorHAnsi"/>
                <w:lang w:val="et-EE"/>
              </w:rPr>
              <w:t>Vaadatakse, k</w:t>
            </w:r>
            <w:r w:rsidR="006A6CCB" w:rsidRPr="00493BD1">
              <w:rPr>
                <w:rFonts w:ascii="Calibri" w:hAnsi="Calibri" w:cstheme="minorHAnsi"/>
                <w:lang w:val="et-EE"/>
              </w:rPr>
              <w:t>as sidusus tagat</w:t>
            </w:r>
            <w:r w:rsidR="00115696">
              <w:rPr>
                <w:rFonts w:ascii="Calibri" w:hAnsi="Calibri" w:cstheme="minorHAnsi"/>
                <w:lang w:val="et-EE"/>
              </w:rPr>
              <w:t>i ka programmi</w:t>
            </w:r>
            <w:r w:rsidR="00D94159">
              <w:rPr>
                <w:rFonts w:ascii="Calibri" w:hAnsi="Calibri" w:cstheme="minorHAnsi"/>
                <w:lang w:val="et-EE"/>
              </w:rPr>
              <w:t>de</w:t>
            </w:r>
            <w:r w:rsidR="00115696">
              <w:rPr>
                <w:rFonts w:ascii="Calibri" w:hAnsi="Calibri" w:cstheme="minorHAnsi"/>
                <w:lang w:val="et-EE"/>
              </w:rPr>
              <w:t xml:space="preserve"> rakendamise ajal.</w:t>
            </w:r>
          </w:p>
        </w:tc>
      </w:tr>
      <w:tr w:rsidR="000724D3" w:rsidRPr="00803D5B" w14:paraId="6D39B1A9" w14:textId="77777777" w:rsidTr="00490A7C">
        <w:tc>
          <w:tcPr>
            <w:tcW w:w="2268" w:type="dxa"/>
          </w:tcPr>
          <w:p w14:paraId="36BA3D52" w14:textId="10FD3C78" w:rsidR="00D206CA" w:rsidRPr="00493BD1" w:rsidRDefault="00EC2FB7" w:rsidP="00E45FE9">
            <w:pPr>
              <w:pStyle w:val="ListParagraph"/>
              <w:numPr>
                <w:ilvl w:val="0"/>
                <w:numId w:val="10"/>
              </w:numPr>
              <w:spacing w:after="0"/>
              <w:jc w:val="left"/>
              <w:rPr>
                <w:rFonts w:ascii="Calibri" w:hAnsi="Calibri" w:cstheme="minorHAnsi"/>
                <w:b/>
                <w:bCs w:val="0"/>
                <w:lang w:val="et-EE"/>
              </w:rPr>
            </w:pPr>
            <w:r w:rsidRPr="00493BD1">
              <w:rPr>
                <w:rFonts w:ascii="Calibri" w:hAnsi="Calibri" w:cstheme="minorHAnsi"/>
                <w:b/>
                <w:bCs w:val="0"/>
                <w:lang w:val="et-EE"/>
              </w:rPr>
              <w:t>T</w:t>
            </w:r>
            <w:r w:rsidR="000724D3" w:rsidRPr="00493BD1">
              <w:rPr>
                <w:rFonts w:ascii="Calibri" w:hAnsi="Calibri" w:cstheme="minorHAnsi"/>
                <w:b/>
                <w:bCs w:val="0"/>
                <w:lang w:val="et-EE"/>
              </w:rPr>
              <w:t>äiendavus</w:t>
            </w:r>
          </w:p>
          <w:p w14:paraId="2B848A8B" w14:textId="58C272C8" w:rsidR="000724D3" w:rsidRPr="00493BD1" w:rsidRDefault="000724D3" w:rsidP="00A37B0E">
            <w:pPr>
              <w:ind w:left="360"/>
              <w:jc w:val="left"/>
              <w:rPr>
                <w:rFonts w:ascii="Calibri" w:hAnsi="Calibri" w:cstheme="minorHAnsi"/>
                <w:i/>
                <w:iCs/>
                <w:lang w:val="et-EE"/>
              </w:rPr>
            </w:pPr>
            <w:r w:rsidRPr="00493BD1">
              <w:rPr>
                <w:rFonts w:ascii="Calibri" w:hAnsi="Calibri" w:cstheme="minorHAnsi"/>
                <w:i/>
                <w:iCs/>
                <w:color w:val="134753"/>
                <w:lang w:val="et-EE"/>
              </w:rPr>
              <w:t>(Complemetarity)</w:t>
            </w:r>
          </w:p>
        </w:tc>
        <w:tc>
          <w:tcPr>
            <w:tcW w:w="6804" w:type="dxa"/>
          </w:tcPr>
          <w:p w14:paraId="16C3B66A" w14:textId="191F52E7" w:rsidR="000724D3" w:rsidRPr="00493BD1" w:rsidRDefault="00A01F83" w:rsidP="00555204">
            <w:pPr>
              <w:rPr>
                <w:rFonts w:ascii="Calibri" w:hAnsi="Calibri" w:cstheme="minorHAnsi"/>
                <w:color w:val="FF0000"/>
                <w:lang w:val="et-EE"/>
              </w:rPr>
            </w:pPr>
            <w:r w:rsidRPr="00493BD1">
              <w:rPr>
                <w:rFonts w:ascii="Calibri" w:hAnsi="Calibri" w:cstheme="minorHAnsi"/>
                <w:lang w:val="et-EE"/>
              </w:rPr>
              <w:t>Vaadatakse, kas programmeerimise faasis võeti arvesse teisi täiendavate eesmärkidega sekkumisi, kas vajalikud koordineerimise mehhanismid täiendavuse tagamiseks erinevate fondide vahel toimisid ning kas need aitasid vältida võimalikke kattuvusi erinevate finantsinstrumentide kasutamisel.</w:t>
            </w:r>
          </w:p>
        </w:tc>
      </w:tr>
      <w:tr w:rsidR="0013383D" w:rsidRPr="00803D5B" w14:paraId="74B1E973" w14:textId="77777777" w:rsidTr="00490A7C">
        <w:tc>
          <w:tcPr>
            <w:tcW w:w="2268" w:type="dxa"/>
          </w:tcPr>
          <w:p w14:paraId="4921ABE0" w14:textId="77777777" w:rsidR="001368C7" w:rsidRPr="001368C7" w:rsidRDefault="0013383D" w:rsidP="00E45FE9">
            <w:pPr>
              <w:pStyle w:val="ListParagraph"/>
              <w:numPr>
                <w:ilvl w:val="0"/>
                <w:numId w:val="10"/>
              </w:numPr>
              <w:spacing w:after="0"/>
              <w:jc w:val="left"/>
              <w:rPr>
                <w:rFonts w:ascii="Calibri" w:hAnsi="Calibri" w:cstheme="minorHAnsi"/>
                <w:b/>
                <w:lang w:val="et-EE"/>
              </w:rPr>
            </w:pPr>
            <w:r w:rsidRPr="00493BD1">
              <w:rPr>
                <w:rFonts w:ascii="Calibri" w:hAnsi="Calibri" w:cstheme="minorHAnsi"/>
                <w:b/>
                <w:bCs w:val="0"/>
                <w:lang w:val="et-EE"/>
              </w:rPr>
              <w:t>Euroopa Liidu tegevuse</w:t>
            </w:r>
            <w:r w:rsidRPr="00493BD1">
              <w:rPr>
                <w:rFonts w:ascii="Calibri" w:hAnsi="Calibri" w:cstheme="minorHAnsi"/>
                <w:lang w:val="et-EE"/>
              </w:rPr>
              <w:t xml:space="preserve"> </w:t>
            </w:r>
            <w:r w:rsidRPr="00493BD1">
              <w:rPr>
                <w:rFonts w:ascii="Calibri" w:hAnsi="Calibri" w:cstheme="minorHAnsi"/>
                <w:b/>
                <w:bCs w:val="0"/>
                <w:lang w:val="et-EE"/>
              </w:rPr>
              <w:t>lisandväärtus</w:t>
            </w:r>
          </w:p>
          <w:p w14:paraId="46FBA585" w14:textId="51EB40CC" w:rsidR="0013383D" w:rsidRPr="00493BD1" w:rsidRDefault="000724D3" w:rsidP="001368C7">
            <w:pPr>
              <w:pStyle w:val="ListParagraph"/>
              <w:ind w:left="360"/>
              <w:jc w:val="left"/>
              <w:rPr>
                <w:rFonts w:ascii="Calibri" w:hAnsi="Calibri" w:cstheme="minorHAnsi"/>
                <w:b/>
                <w:lang w:val="et-EE"/>
              </w:rPr>
            </w:pPr>
            <w:r w:rsidRPr="00493BD1">
              <w:rPr>
                <w:rFonts w:ascii="Calibri" w:hAnsi="Calibri" w:cstheme="minorHAnsi"/>
                <w:i/>
                <w:iCs/>
                <w:lang w:val="et-EE"/>
              </w:rPr>
              <w:t>(</w:t>
            </w:r>
            <w:r w:rsidR="0013383D" w:rsidRPr="00493BD1">
              <w:rPr>
                <w:rFonts w:ascii="Calibri" w:hAnsi="Calibri" w:cstheme="minorHAnsi"/>
                <w:i/>
                <w:iCs/>
                <w:lang w:val="et-EE"/>
              </w:rPr>
              <w:t>EU added value)</w:t>
            </w:r>
          </w:p>
        </w:tc>
        <w:tc>
          <w:tcPr>
            <w:tcW w:w="6804" w:type="dxa"/>
          </w:tcPr>
          <w:p w14:paraId="3F09C406" w14:textId="7F6E47FA" w:rsidR="0013383D" w:rsidRPr="00493BD1" w:rsidRDefault="00036582" w:rsidP="00555204">
            <w:pPr>
              <w:rPr>
                <w:rFonts w:ascii="Calibri" w:hAnsi="Calibri" w:cstheme="minorHAnsi"/>
                <w:lang w:val="et-EE"/>
              </w:rPr>
            </w:pPr>
            <w:r>
              <w:rPr>
                <w:rFonts w:ascii="Calibri" w:hAnsi="Calibri" w:cstheme="minorHAnsi"/>
                <w:lang w:val="et-EE"/>
              </w:rPr>
              <w:t>Tuuakse</w:t>
            </w:r>
            <w:r w:rsidR="0013383D" w:rsidRPr="00493BD1">
              <w:rPr>
                <w:rFonts w:ascii="Calibri" w:hAnsi="Calibri" w:cstheme="minorHAnsi"/>
                <w:lang w:val="et-EE"/>
              </w:rPr>
              <w:t xml:space="preserve"> välja</w:t>
            </w:r>
            <w:r>
              <w:rPr>
                <w:rFonts w:ascii="Calibri" w:hAnsi="Calibri" w:cstheme="minorHAnsi"/>
                <w:lang w:val="et-EE"/>
              </w:rPr>
              <w:t>,</w:t>
            </w:r>
            <w:r w:rsidR="0013383D" w:rsidRPr="00493BD1">
              <w:rPr>
                <w:rFonts w:ascii="Calibri" w:hAnsi="Calibri" w:cstheme="minorHAnsi"/>
                <w:lang w:val="et-EE"/>
              </w:rPr>
              <w:t xml:space="preserve"> mil määral programmide raames teostatavad tegevused panustavad strateegiliste eesmärkide saavutamisse ning oodatud mõjude ilmnemisele. Põhirõhk on siin küsimusel, millised (ja millises mahus) on programmide (oodatud ja positiivsed) tulemused, mida ei oleks olnud võimalik saavutada kas osaliselt või täielikult ilma Euroopa Liidu toeta läbi vaadeldavate fondide.</w:t>
            </w:r>
          </w:p>
        </w:tc>
      </w:tr>
      <w:tr w:rsidR="00DC4A00" w:rsidRPr="00493BD1" w14:paraId="2F649AFB" w14:textId="77777777" w:rsidTr="00490A7C">
        <w:tc>
          <w:tcPr>
            <w:tcW w:w="2268" w:type="dxa"/>
          </w:tcPr>
          <w:p w14:paraId="6855E7B9" w14:textId="7323999E" w:rsidR="0013383D" w:rsidRPr="00493BD1" w:rsidRDefault="00EC2FB7" w:rsidP="00E45FE9">
            <w:pPr>
              <w:pStyle w:val="ListParagraph"/>
              <w:numPr>
                <w:ilvl w:val="0"/>
                <w:numId w:val="10"/>
              </w:numPr>
              <w:jc w:val="left"/>
              <w:rPr>
                <w:rFonts w:ascii="Calibri" w:hAnsi="Calibri" w:cstheme="minorHAnsi"/>
                <w:lang w:val="et-EE"/>
              </w:rPr>
            </w:pPr>
            <w:r w:rsidRPr="00493BD1">
              <w:rPr>
                <w:rFonts w:ascii="Calibri" w:hAnsi="Calibri" w:cstheme="minorHAnsi"/>
                <w:b/>
                <w:bCs w:val="0"/>
                <w:lang w:val="et-EE"/>
              </w:rPr>
              <w:t>J</w:t>
            </w:r>
            <w:r w:rsidR="0013383D" w:rsidRPr="00493BD1">
              <w:rPr>
                <w:rFonts w:ascii="Calibri" w:hAnsi="Calibri" w:cstheme="minorHAnsi"/>
                <w:b/>
                <w:bCs w:val="0"/>
                <w:lang w:val="et-EE"/>
              </w:rPr>
              <w:t>ätkusuutlikkus</w:t>
            </w:r>
            <w:r w:rsidR="0013383D" w:rsidRPr="00493BD1">
              <w:rPr>
                <w:rFonts w:ascii="Calibri" w:hAnsi="Calibri" w:cstheme="minorHAnsi"/>
                <w:lang w:val="et-EE"/>
              </w:rPr>
              <w:t xml:space="preserve"> </w:t>
            </w:r>
            <w:r w:rsidR="0013383D" w:rsidRPr="00493BD1">
              <w:rPr>
                <w:rFonts w:ascii="Calibri" w:hAnsi="Calibri" w:cstheme="minorHAnsi"/>
                <w:i/>
                <w:iCs/>
                <w:lang w:val="et-EE"/>
              </w:rPr>
              <w:t>(Sustainability)</w:t>
            </w:r>
          </w:p>
        </w:tc>
        <w:tc>
          <w:tcPr>
            <w:tcW w:w="6804" w:type="dxa"/>
          </w:tcPr>
          <w:p w14:paraId="42A7834B" w14:textId="4FCD1D77" w:rsidR="0013383D" w:rsidRPr="00493BD1" w:rsidRDefault="0013383D" w:rsidP="00555204">
            <w:pPr>
              <w:rPr>
                <w:rFonts w:ascii="Calibri" w:hAnsi="Calibri" w:cstheme="minorHAnsi"/>
                <w:lang w:val="et-EE"/>
              </w:rPr>
            </w:pPr>
            <w:r w:rsidRPr="00493BD1">
              <w:rPr>
                <w:rFonts w:ascii="Calibri" w:hAnsi="Calibri" w:cstheme="minorHAnsi"/>
                <w:lang w:val="et-EE"/>
              </w:rPr>
              <w:t xml:space="preserve">Analüüsitakse, kas </w:t>
            </w:r>
            <w:r w:rsidR="00DC4A00" w:rsidRPr="00493BD1">
              <w:rPr>
                <w:rFonts w:ascii="Calibri" w:hAnsi="Calibri" w:cstheme="minorHAnsi"/>
                <w:lang w:val="et-EE"/>
              </w:rPr>
              <w:t>fondi</w:t>
            </w:r>
            <w:r w:rsidR="001703EC">
              <w:rPr>
                <w:rFonts w:ascii="Calibri" w:hAnsi="Calibri" w:cstheme="minorHAnsi"/>
                <w:lang w:val="et-EE"/>
              </w:rPr>
              <w:t>de</w:t>
            </w:r>
            <w:r w:rsidR="00DC4A00" w:rsidRPr="00493BD1">
              <w:rPr>
                <w:rFonts w:ascii="Calibri" w:hAnsi="Calibri" w:cstheme="minorHAnsi"/>
                <w:lang w:val="et-EE"/>
              </w:rPr>
              <w:t>st toetatud projektide</w:t>
            </w:r>
            <w:r w:rsidRPr="00493BD1">
              <w:rPr>
                <w:rFonts w:ascii="Calibri" w:hAnsi="Calibri" w:cstheme="minorHAnsi"/>
                <w:lang w:val="et-EE"/>
              </w:rPr>
              <w:t xml:space="preserve"> tulemused</w:t>
            </w:r>
            <w:r w:rsidR="00DC4A00" w:rsidRPr="00493BD1">
              <w:rPr>
                <w:rFonts w:ascii="Calibri" w:hAnsi="Calibri" w:cstheme="minorHAnsi"/>
                <w:lang w:val="et-EE"/>
              </w:rPr>
              <w:t xml:space="preserve"> (efektid)</w:t>
            </w:r>
            <w:r w:rsidRPr="00493BD1">
              <w:rPr>
                <w:rFonts w:ascii="Calibri" w:hAnsi="Calibri" w:cstheme="minorHAnsi"/>
                <w:lang w:val="et-EE"/>
              </w:rPr>
              <w:t xml:space="preserve"> jäävad kestma ka peale </w:t>
            </w:r>
            <w:r w:rsidR="00DC4A00" w:rsidRPr="00493BD1">
              <w:rPr>
                <w:rFonts w:ascii="Calibri" w:hAnsi="Calibri" w:cstheme="minorHAnsi"/>
                <w:lang w:val="et-EE"/>
              </w:rPr>
              <w:t>toetuse</w:t>
            </w:r>
            <w:r w:rsidRPr="00493BD1">
              <w:rPr>
                <w:rFonts w:ascii="Calibri" w:hAnsi="Calibri" w:cstheme="minorHAnsi"/>
                <w:lang w:val="et-EE"/>
              </w:rPr>
              <w:t xml:space="preserve"> lõppu.</w:t>
            </w:r>
            <w:r w:rsidR="00DC4A00" w:rsidRPr="00493BD1">
              <w:rPr>
                <w:rFonts w:ascii="Calibri" w:hAnsi="Calibri" w:cstheme="minorHAnsi"/>
                <w:lang w:val="et-EE"/>
              </w:rPr>
              <w:t xml:space="preserve"> Milliseid meetmeid ja millises faasis (programmeerimise faas, rakendamise faas) on jätkusuutlikkuse tagamiseks rakendatud.</w:t>
            </w:r>
          </w:p>
        </w:tc>
      </w:tr>
      <w:tr w:rsidR="0013383D" w:rsidRPr="00493BD1" w14:paraId="20360A1B" w14:textId="77777777" w:rsidTr="00490A7C">
        <w:tc>
          <w:tcPr>
            <w:tcW w:w="2268" w:type="dxa"/>
          </w:tcPr>
          <w:p w14:paraId="2FB56BD7" w14:textId="67B73C86" w:rsidR="0013383D" w:rsidRPr="00493BD1" w:rsidRDefault="0013383D" w:rsidP="00E45FE9">
            <w:pPr>
              <w:pStyle w:val="ListParagraph"/>
              <w:numPr>
                <w:ilvl w:val="0"/>
                <w:numId w:val="10"/>
              </w:numPr>
              <w:spacing w:after="0"/>
              <w:jc w:val="left"/>
              <w:rPr>
                <w:rFonts w:ascii="Calibri" w:hAnsi="Calibri" w:cstheme="minorHAnsi"/>
                <w:b/>
                <w:lang w:val="et-EE"/>
              </w:rPr>
            </w:pPr>
            <w:r w:rsidRPr="00493BD1">
              <w:rPr>
                <w:rFonts w:ascii="Calibri" w:hAnsi="Calibri" w:cstheme="minorHAnsi"/>
                <w:b/>
                <w:lang w:val="et-EE"/>
              </w:rPr>
              <w:t>Lihtsustamine ja halduskoormuse vähendamine</w:t>
            </w:r>
          </w:p>
          <w:p w14:paraId="5DF6F597" w14:textId="77777777" w:rsidR="0013383D" w:rsidRPr="00493BD1" w:rsidRDefault="0013383D" w:rsidP="00A37B0E">
            <w:pPr>
              <w:ind w:left="321"/>
              <w:jc w:val="left"/>
              <w:rPr>
                <w:rFonts w:ascii="Calibri" w:hAnsi="Calibri" w:cstheme="minorHAnsi"/>
                <w:b/>
                <w:lang w:val="et-EE"/>
              </w:rPr>
            </w:pPr>
            <w:r w:rsidRPr="00493BD1">
              <w:rPr>
                <w:rFonts w:ascii="Calibri" w:hAnsi="Calibri" w:cstheme="minorHAnsi"/>
                <w:i/>
                <w:iCs/>
                <w:color w:val="134753"/>
                <w:lang w:val="et-EE"/>
              </w:rPr>
              <w:t>(Simplification and reduction of administrative burden)</w:t>
            </w:r>
          </w:p>
        </w:tc>
        <w:tc>
          <w:tcPr>
            <w:tcW w:w="6804" w:type="dxa"/>
          </w:tcPr>
          <w:p w14:paraId="66387D91" w14:textId="0AF033CD" w:rsidR="0013383D" w:rsidRPr="00493BD1" w:rsidRDefault="00036582" w:rsidP="00555204">
            <w:pPr>
              <w:rPr>
                <w:rFonts w:ascii="Calibri" w:hAnsi="Calibri" w:cstheme="minorHAnsi"/>
                <w:lang w:val="et-EE"/>
              </w:rPr>
            </w:pPr>
            <w:r>
              <w:rPr>
                <w:rFonts w:ascii="Calibri" w:hAnsi="Calibri" w:cstheme="minorHAnsi"/>
                <w:lang w:val="et-EE"/>
              </w:rPr>
              <w:t>V</w:t>
            </w:r>
            <w:r w:rsidR="0013383D" w:rsidRPr="00493BD1">
              <w:rPr>
                <w:rFonts w:ascii="Calibri" w:hAnsi="Calibri" w:cstheme="minorHAnsi"/>
                <w:lang w:val="et-EE"/>
              </w:rPr>
              <w:t>aadatakse, kuivõrd on muudatused programmi</w:t>
            </w:r>
            <w:r w:rsidR="001703EC">
              <w:rPr>
                <w:rFonts w:ascii="Calibri" w:hAnsi="Calibri" w:cstheme="minorHAnsi"/>
                <w:lang w:val="et-EE"/>
              </w:rPr>
              <w:t>de</w:t>
            </w:r>
            <w:r w:rsidR="0013383D" w:rsidRPr="00493BD1">
              <w:rPr>
                <w:rFonts w:ascii="Calibri" w:hAnsi="Calibri" w:cstheme="minorHAnsi"/>
                <w:lang w:val="et-EE"/>
              </w:rPr>
              <w:t xml:space="preserve"> rakendamises toonud kaasa soovitud tulemusi</w:t>
            </w:r>
            <w:r w:rsidR="00DC4A00" w:rsidRPr="00493BD1">
              <w:rPr>
                <w:rFonts w:ascii="Calibri" w:hAnsi="Calibri" w:cstheme="minorHAnsi"/>
                <w:lang w:val="et-EE"/>
              </w:rPr>
              <w:t xml:space="preserve"> (nt halduskoormuse vähenemist toetuse saajatele).</w:t>
            </w:r>
          </w:p>
        </w:tc>
      </w:tr>
    </w:tbl>
    <w:p w14:paraId="57FC4B9D" w14:textId="77777777" w:rsidR="00110C64" w:rsidRPr="00493BD1" w:rsidRDefault="00110C64" w:rsidP="00555204">
      <w:pPr>
        <w:rPr>
          <w:rFonts w:ascii="Calibri" w:hAnsi="Calibri" w:cs="Arial"/>
          <w:lang w:val="et-EE"/>
        </w:rPr>
        <w:sectPr w:rsidR="00110C64" w:rsidRPr="00493BD1" w:rsidSect="00BC162A">
          <w:headerReference w:type="default" r:id="rId10"/>
          <w:footerReference w:type="default" r:id="rId11"/>
          <w:pgSz w:w="11907" w:h="16839" w:code="9"/>
          <w:pgMar w:top="1440" w:right="1022" w:bottom="1152" w:left="1440" w:header="706" w:footer="283" w:gutter="0"/>
          <w:cols w:space="708"/>
          <w:titlePg/>
          <w:docGrid w:linePitch="360"/>
        </w:sectPr>
      </w:pPr>
    </w:p>
    <w:p w14:paraId="77935F47" w14:textId="537F1374" w:rsidR="00EA5A51" w:rsidRPr="00493BD1" w:rsidRDefault="00C9692B" w:rsidP="00555204">
      <w:pPr>
        <w:pStyle w:val="Heading1"/>
        <w:rPr>
          <w:lang w:val="et-EE"/>
        </w:rPr>
      </w:pPr>
      <w:bookmarkStart w:id="11" w:name="_Toc485371677"/>
      <w:r w:rsidRPr="00493BD1">
        <w:rPr>
          <w:lang w:val="et-EE"/>
        </w:rPr>
        <w:lastRenderedPageBreak/>
        <w:t>Töö teostamise metoodika</w:t>
      </w:r>
      <w:bookmarkEnd w:id="11"/>
    </w:p>
    <w:p w14:paraId="4D1A3A6F" w14:textId="6C226E3E" w:rsidR="00EA5A51" w:rsidRPr="00493BD1" w:rsidRDefault="00E100D5" w:rsidP="00555204">
      <w:pPr>
        <w:pStyle w:val="Heading2"/>
        <w:numPr>
          <w:ilvl w:val="0"/>
          <w:numId w:val="0"/>
        </w:numPr>
        <w:rPr>
          <w:lang w:val="et-EE"/>
        </w:rPr>
      </w:pPr>
      <w:bookmarkStart w:id="12" w:name="_Toc485371678"/>
      <w:r>
        <w:rPr>
          <w:lang w:val="et-EE"/>
        </w:rPr>
        <w:t>3</w:t>
      </w:r>
      <w:r w:rsidR="00DB0A51" w:rsidRPr="00493BD1">
        <w:rPr>
          <w:lang w:val="et-EE"/>
        </w:rPr>
        <w:t xml:space="preserve">.1 </w:t>
      </w:r>
      <w:r w:rsidR="00EA5A51" w:rsidRPr="00493BD1">
        <w:rPr>
          <w:lang w:val="et-EE"/>
        </w:rPr>
        <w:t>Metood</w:t>
      </w:r>
      <w:r w:rsidR="00BB6A1C">
        <w:rPr>
          <w:lang w:val="et-EE"/>
        </w:rPr>
        <w:t>ilised põhimõtted</w:t>
      </w:r>
      <w:bookmarkEnd w:id="12"/>
    </w:p>
    <w:bookmarkEnd w:id="6"/>
    <w:p w14:paraId="3D8483C7" w14:textId="748ADC9E" w:rsidR="00493BD1" w:rsidRPr="00493BD1" w:rsidRDefault="00493BD1" w:rsidP="00555204">
      <w:pPr>
        <w:rPr>
          <w:lang w:val="et-EE"/>
        </w:rPr>
      </w:pPr>
      <w:r w:rsidRPr="00493BD1">
        <w:rPr>
          <w:lang w:val="et-EE"/>
        </w:rPr>
        <w:t xml:space="preserve">Käesolevas pakkumuses on esitatud </w:t>
      </w:r>
      <w:r w:rsidR="00BB6A1C">
        <w:rPr>
          <w:lang w:val="et-EE"/>
        </w:rPr>
        <w:t>Hindaja</w:t>
      </w:r>
      <w:r w:rsidRPr="00493BD1">
        <w:rPr>
          <w:lang w:val="et-EE"/>
        </w:rPr>
        <w:t xml:space="preserve"> nägemus hindamise läbiviimiseks kasutatavast metoodikast, millesse oleme valmis koostöös Hankijaga vajadusel tegema muudatusi või täpsustusi. Juhul kui töö käigus tekib vajadus metoodikat muuta, kooskõlastatakse see eelnevalt Hankijaga. </w:t>
      </w:r>
    </w:p>
    <w:p w14:paraId="2B193355" w14:textId="51197D95" w:rsidR="00EA5A51" w:rsidRPr="00493BD1" w:rsidRDefault="005243A5" w:rsidP="00E45FE9">
      <w:pPr>
        <w:pStyle w:val="Heading3"/>
        <w:numPr>
          <w:ilvl w:val="2"/>
          <w:numId w:val="14"/>
        </w:numPr>
        <w:rPr>
          <w:lang w:val="et-EE"/>
        </w:rPr>
      </w:pPr>
      <w:bookmarkStart w:id="13" w:name="_Toc485371679"/>
      <w:r w:rsidRPr="00493BD1">
        <w:rPr>
          <w:lang w:val="et-EE"/>
        </w:rPr>
        <w:t>Hindamise</w:t>
      </w:r>
      <w:r w:rsidR="00EA5A51" w:rsidRPr="00493BD1">
        <w:rPr>
          <w:lang w:val="et-EE"/>
        </w:rPr>
        <w:t xml:space="preserve"> objektiivsuse ja tõendatavuse tagamine</w:t>
      </w:r>
      <w:bookmarkEnd w:id="13"/>
    </w:p>
    <w:p w14:paraId="00D2FDE1" w14:textId="36F559AB" w:rsidR="00EA5A51" w:rsidRPr="00493BD1" w:rsidRDefault="00EA5A51" w:rsidP="00555204">
      <w:pPr>
        <w:rPr>
          <w:lang w:val="et-EE"/>
        </w:rPr>
      </w:pPr>
      <w:r w:rsidRPr="00493BD1">
        <w:rPr>
          <w:lang w:val="et-EE"/>
        </w:rPr>
        <w:t xml:space="preserve">Analüüsi läbiviimisel ja järelduste ning soovituste tegemisel toetub </w:t>
      </w:r>
      <w:r w:rsidR="00BB6A1C">
        <w:rPr>
          <w:lang w:val="et-EE"/>
        </w:rPr>
        <w:t>Hindaja</w:t>
      </w:r>
      <w:r w:rsidRPr="00493BD1">
        <w:rPr>
          <w:lang w:val="et-EE"/>
        </w:rPr>
        <w:t xml:space="preserve"> </w:t>
      </w:r>
      <w:r w:rsidR="005243A5" w:rsidRPr="00493BD1">
        <w:rPr>
          <w:lang w:val="et-EE"/>
        </w:rPr>
        <w:t>hindamise</w:t>
      </w:r>
      <w:r w:rsidRPr="00493BD1">
        <w:rPr>
          <w:lang w:val="et-EE"/>
        </w:rPr>
        <w:t xml:space="preserve"> läbiviimisel tavapäraselt rakendatavatele põhimõtetele, milleks on </w:t>
      </w:r>
      <w:r w:rsidRPr="00493BD1">
        <w:rPr>
          <w:i/>
          <w:lang w:val="et-EE"/>
        </w:rPr>
        <w:t>loogiline vool</w:t>
      </w:r>
      <w:r w:rsidRPr="00493BD1">
        <w:rPr>
          <w:lang w:val="et-EE"/>
        </w:rPr>
        <w:t xml:space="preserve"> ja </w:t>
      </w:r>
      <w:r w:rsidRPr="00493BD1">
        <w:rPr>
          <w:i/>
          <w:lang w:val="et-EE"/>
        </w:rPr>
        <w:t>triangulatsioon</w:t>
      </w:r>
      <w:r w:rsidRPr="00493BD1">
        <w:rPr>
          <w:lang w:val="et-EE"/>
        </w:rPr>
        <w:t xml:space="preserve">. </w:t>
      </w:r>
    </w:p>
    <w:p w14:paraId="3962447B" w14:textId="77777777" w:rsidR="00EA5A51" w:rsidRPr="00493BD1" w:rsidRDefault="00EA5A51" w:rsidP="00555204">
      <w:pPr>
        <w:keepNext/>
        <w:framePr w:w="9241" w:h="2125" w:hRule="exact" w:wrap="around" w:vAnchor="text" w:hAnchor="page" w:x="1489" w:y="1799"/>
        <w:pBdr>
          <w:bottom w:val="single" w:sz="4" w:space="7" w:color="134753"/>
        </w:pBdr>
        <w:jc w:val="left"/>
        <w:rPr>
          <w:rFonts w:cstheme="minorHAnsi"/>
          <w:bCs w:val="0"/>
          <w:i/>
          <w:color w:val="134753"/>
          <w:sz w:val="20"/>
          <w:szCs w:val="20"/>
          <w:lang w:val="et-EE"/>
        </w:rPr>
      </w:pPr>
      <w:r w:rsidRPr="00493BD1">
        <w:rPr>
          <w:bCs w:val="0"/>
          <w:i/>
          <w:noProof/>
          <w:color w:val="134753"/>
          <w:sz w:val="20"/>
          <w:szCs w:val="20"/>
          <w:lang w:val="et-EE" w:eastAsia="et-EE"/>
        </w:rPr>
        <w:drawing>
          <wp:inline distT="0" distB="0" distL="0" distR="0" wp14:anchorId="5357AE29" wp14:editId="65C12C90">
            <wp:extent cx="5280660" cy="1036320"/>
            <wp:effectExtent l="57150" t="0" r="53340" b="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9E9EED1" w14:textId="77777777" w:rsidR="00EA5A51" w:rsidRPr="00493BD1" w:rsidRDefault="00EA5A51" w:rsidP="00555204">
      <w:pPr>
        <w:keepNext/>
        <w:framePr w:w="9241" w:h="2125" w:hRule="exact" w:wrap="around" w:vAnchor="text" w:hAnchor="page" w:x="1489" w:y="1799"/>
        <w:pBdr>
          <w:bottom w:val="single" w:sz="4" w:space="7" w:color="134753"/>
        </w:pBdr>
        <w:jc w:val="left"/>
        <w:rPr>
          <w:rFonts w:cstheme="minorHAnsi"/>
          <w:bCs w:val="0"/>
          <w:i/>
          <w:color w:val="134753"/>
          <w:sz w:val="20"/>
          <w:szCs w:val="20"/>
          <w:lang w:val="et-EE"/>
        </w:rPr>
      </w:pPr>
      <w:r w:rsidRPr="00493BD1">
        <w:rPr>
          <w:rFonts w:cstheme="minorHAnsi"/>
          <w:i/>
          <w:color w:val="134753"/>
          <w:sz w:val="20"/>
          <w:szCs w:val="20"/>
          <w:lang w:val="et-EE"/>
        </w:rPr>
        <w:t>Allikas: Civitta Eesti</w:t>
      </w:r>
    </w:p>
    <w:p w14:paraId="6E7B757B" w14:textId="54D76E8D" w:rsidR="00EA5A51" w:rsidRPr="00493BD1" w:rsidRDefault="00EA5A51" w:rsidP="00555204">
      <w:pPr>
        <w:pStyle w:val="NormalWeb"/>
        <w:numPr>
          <w:ilvl w:val="0"/>
          <w:numId w:val="4"/>
        </w:numPr>
        <w:tabs>
          <w:tab w:val="left" w:pos="851"/>
          <w:tab w:val="left" w:pos="1134"/>
        </w:tabs>
        <w:spacing w:before="0" w:beforeAutospacing="0" w:after="0" w:afterAutospacing="0"/>
        <w:jc w:val="both"/>
        <w:rPr>
          <w:rFonts w:asciiTheme="minorHAnsi" w:hAnsiTheme="minorHAnsi" w:cs="Cambria"/>
          <w:sz w:val="22"/>
          <w:szCs w:val="22"/>
          <w:lang w:eastAsia="ja-JP"/>
        </w:rPr>
      </w:pPr>
      <w:r w:rsidRPr="00493BD1">
        <w:rPr>
          <w:rFonts w:asciiTheme="minorHAnsi" w:hAnsiTheme="minorHAnsi" w:cs="Cambria"/>
          <w:b/>
          <w:bCs w:val="0"/>
          <w:color w:val="4A2523"/>
          <w:sz w:val="22"/>
          <w:szCs w:val="22"/>
          <w:lang w:eastAsia="ja-JP"/>
        </w:rPr>
        <w:t>Loogiline vool</w:t>
      </w:r>
      <w:r w:rsidRPr="00493BD1">
        <w:rPr>
          <w:rFonts w:asciiTheme="minorHAnsi" w:hAnsiTheme="minorHAnsi" w:cs="Cambria"/>
          <w:sz w:val="22"/>
          <w:szCs w:val="22"/>
          <w:lang w:eastAsia="ja-JP"/>
        </w:rPr>
        <w:t xml:space="preserve"> – põhimõte tagab, et </w:t>
      </w:r>
      <w:r w:rsidR="005243A5" w:rsidRPr="00493BD1">
        <w:rPr>
          <w:rFonts w:asciiTheme="minorHAnsi" w:hAnsiTheme="minorHAnsi" w:cs="Cambria"/>
          <w:sz w:val="22"/>
          <w:szCs w:val="22"/>
          <w:lang w:eastAsia="ja-JP"/>
        </w:rPr>
        <w:t>hindamise</w:t>
      </w:r>
      <w:r w:rsidRPr="00493BD1">
        <w:rPr>
          <w:rFonts w:asciiTheme="minorHAnsi" w:hAnsiTheme="minorHAnsi" w:cs="Cambria"/>
          <w:sz w:val="22"/>
          <w:szCs w:val="22"/>
          <w:lang w:eastAsia="ja-JP"/>
        </w:rPr>
        <w:t>aruanne on loogiliselt üles ehitatud ning ei sisalda kasutut informatsiooni. Iga järeldus peab tuginema analüüsile ja iga soovitus peab olema suunatud vähemalt ühele järeldusele. Iga tehtud soovituse osas lisatakse viide aruande osale, mille põhjal soovitus tehti (</w:t>
      </w:r>
      <w:r w:rsidRPr="00493BD1">
        <w:rPr>
          <w:rFonts w:asciiTheme="minorHAnsi" w:hAnsiTheme="minorHAnsi" w:cs="Cambria"/>
          <w:sz w:val="22"/>
          <w:szCs w:val="22"/>
          <w:lang w:eastAsia="ja-JP"/>
        </w:rPr>
        <w:fldChar w:fldCharType="begin"/>
      </w:r>
      <w:r w:rsidRPr="00493BD1">
        <w:rPr>
          <w:rFonts w:asciiTheme="minorHAnsi" w:hAnsiTheme="minorHAnsi" w:cs="Cambria"/>
          <w:sz w:val="22"/>
          <w:szCs w:val="22"/>
          <w:lang w:eastAsia="ja-JP"/>
        </w:rPr>
        <w:instrText xml:space="preserve"> REF _Ref473813056 \h </w:instrText>
      </w:r>
      <w:r w:rsidR="003B25FE" w:rsidRPr="00493BD1">
        <w:rPr>
          <w:rFonts w:asciiTheme="minorHAnsi" w:hAnsiTheme="minorHAnsi" w:cs="Cambria"/>
          <w:sz w:val="22"/>
          <w:szCs w:val="22"/>
          <w:lang w:eastAsia="ja-JP"/>
        </w:rPr>
        <w:instrText xml:space="preserve"> \* MERGEFORMAT </w:instrText>
      </w:r>
      <w:r w:rsidRPr="00493BD1">
        <w:rPr>
          <w:rFonts w:asciiTheme="minorHAnsi" w:hAnsiTheme="minorHAnsi" w:cs="Cambria"/>
          <w:sz w:val="22"/>
          <w:szCs w:val="22"/>
          <w:lang w:eastAsia="ja-JP"/>
        </w:rPr>
      </w:r>
      <w:r w:rsidRPr="00493BD1">
        <w:rPr>
          <w:rFonts w:asciiTheme="minorHAnsi" w:hAnsiTheme="minorHAnsi" w:cs="Cambria"/>
          <w:sz w:val="22"/>
          <w:szCs w:val="22"/>
          <w:lang w:eastAsia="ja-JP"/>
        </w:rPr>
        <w:fldChar w:fldCharType="separate"/>
      </w:r>
      <w:r w:rsidR="0013759F" w:rsidRPr="0013759F">
        <w:rPr>
          <w:rFonts w:asciiTheme="minorHAnsi" w:hAnsiTheme="minorHAnsi" w:cs="Cambria"/>
          <w:sz w:val="22"/>
          <w:szCs w:val="22"/>
          <w:lang w:eastAsia="ja-JP"/>
        </w:rPr>
        <w:t>Joonis 1</w:t>
      </w:r>
      <w:r w:rsidRPr="00493BD1">
        <w:rPr>
          <w:rFonts w:asciiTheme="minorHAnsi" w:hAnsiTheme="minorHAnsi" w:cs="Cambria"/>
          <w:sz w:val="22"/>
          <w:szCs w:val="22"/>
          <w:lang w:eastAsia="ja-JP"/>
        </w:rPr>
        <w:fldChar w:fldCharType="end"/>
      </w:r>
      <w:r w:rsidRPr="00493BD1">
        <w:rPr>
          <w:rFonts w:asciiTheme="minorHAnsi" w:hAnsiTheme="minorHAnsi" w:cs="Cambria"/>
          <w:sz w:val="22"/>
          <w:szCs w:val="22"/>
          <w:lang w:eastAsia="ja-JP"/>
        </w:rPr>
        <w:t>).</w:t>
      </w:r>
    </w:p>
    <w:p w14:paraId="1156DA4F" w14:textId="68D10ADF" w:rsidR="00EA5A51" w:rsidRPr="00493BD1" w:rsidRDefault="00EA5A51" w:rsidP="00555204">
      <w:pPr>
        <w:pStyle w:val="Caption"/>
        <w:framePr w:wrap="around"/>
        <w:rPr>
          <w:b w:val="0"/>
          <w:bCs/>
          <w:lang w:val="et-EE"/>
        </w:rPr>
      </w:pPr>
      <w:bookmarkStart w:id="14" w:name="_Ref473813056"/>
      <w:r w:rsidRPr="00493BD1">
        <w:rPr>
          <w:lang w:val="et-EE"/>
        </w:rPr>
        <w:t xml:space="preserve">Joonis </w:t>
      </w:r>
      <w:r w:rsidRPr="00493BD1">
        <w:rPr>
          <w:lang w:val="et-EE"/>
        </w:rPr>
        <w:fldChar w:fldCharType="begin"/>
      </w:r>
      <w:r w:rsidRPr="00493BD1">
        <w:rPr>
          <w:lang w:val="et-EE"/>
        </w:rPr>
        <w:instrText xml:space="preserve"> SEQ Joonis \* ARABIC </w:instrText>
      </w:r>
      <w:r w:rsidRPr="00493BD1">
        <w:rPr>
          <w:lang w:val="et-EE"/>
        </w:rPr>
        <w:fldChar w:fldCharType="separate"/>
      </w:r>
      <w:r w:rsidR="0013759F">
        <w:rPr>
          <w:noProof/>
          <w:lang w:val="et-EE"/>
        </w:rPr>
        <w:t>1</w:t>
      </w:r>
      <w:r w:rsidRPr="00493BD1">
        <w:rPr>
          <w:noProof/>
          <w:lang w:val="et-EE"/>
        </w:rPr>
        <w:fldChar w:fldCharType="end"/>
      </w:r>
      <w:bookmarkEnd w:id="14"/>
      <w:r w:rsidRPr="00493BD1">
        <w:rPr>
          <w:lang w:val="et-EE"/>
        </w:rPr>
        <w:t xml:space="preserve">. </w:t>
      </w:r>
      <w:r w:rsidRPr="00493BD1">
        <w:rPr>
          <w:b w:val="0"/>
          <w:lang w:val="et-EE"/>
        </w:rPr>
        <w:t>Tee faktidest soovitusteni ehk loogiline vool</w:t>
      </w:r>
    </w:p>
    <w:p w14:paraId="4C01CE75" w14:textId="77777777" w:rsidR="00EA5A51" w:rsidRPr="00493BD1" w:rsidRDefault="00EA5A51" w:rsidP="00555204">
      <w:pPr>
        <w:pStyle w:val="NormalWeb"/>
        <w:tabs>
          <w:tab w:val="left" w:pos="851"/>
          <w:tab w:val="left" w:pos="1134"/>
        </w:tabs>
        <w:spacing w:before="0" w:beforeAutospacing="0" w:after="0" w:afterAutospacing="0"/>
        <w:ind w:left="720"/>
        <w:jc w:val="both"/>
      </w:pPr>
    </w:p>
    <w:p w14:paraId="7C5A3C76" w14:textId="77777777" w:rsidR="00EA5A51" w:rsidRPr="00493BD1" w:rsidRDefault="00EA5A51" w:rsidP="00555204">
      <w:pPr>
        <w:pStyle w:val="ListParagraph"/>
        <w:rPr>
          <w:b/>
          <w:lang w:val="et-EE"/>
        </w:rPr>
      </w:pPr>
    </w:p>
    <w:p w14:paraId="29420101" w14:textId="77777777" w:rsidR="00DB4E8A" w:rsidRPr="00DB4E8A" w:rsidRDefault="00DB4E8A" w:rsidP="00DB4E8A">
      <w:pPr>
        <w:pStyle w:val="NormalWeb"/>
        <w:tabs>
          <w:tab w:val="left" w:pos="851"/>
          <w:tab w:val="left" w:pos="1134"/>
        </w:tabs>
        <w:spacing w:before="0" w:beforeAutospacing="0" w:after="0" w:afterAutospacing="0"/>
        <w:ind w:left="720"/>
        <w:jc w:val="both"/>
      </w:pPr>
    </w:p>
    <w:p w14:paraId="070C8208" w14:textId="409EDAF0" w:rsidR="00EA5A51" w:rsidRPr="00493BD1" w:rsidRDefault="00EA5A51" w:rsidP="00555204">
      <w:pPr>
        <w:pStyle w:val="NormalWeb"/>
        <w:numPr>
          <w:ilvl w:val="0"/>
          <w:numId w:val="4"/>
        </w:numPr>
        <w:tabs>
          <w:tab w:val="left" w:pos="851"/>
          <w:tab w:val="left" w:pos="1134"/>
        </w:tabs>
        <w:spacing w:before="0" w:beforeAutospacing="0" w:after="0" w:afterAutospacing="0"/>
        <w:jc w:val="both"/>
      </w:pPr>
      <w:r w:rsidRPr="00493BD1">
        <w:rPr>
          <w:rFonts w:asciiTheme="minorHAnsi" w:hAnsiTheme="minorHAnsi" w:cs="Cambria"/>
          <w:b/>
          <w:bCs w:val="0"/>
          <w:color w:val="4A2523"/>
          <w:sz w:val="22"/>
          <w:szCs w:val="22"/>
          <w:lang w:eastAsia="ja-JP"/>
        </w:rPr>
        <w:t>Triangulatsioon</w:t>
      </w:r>
      <w:r w:rsidRPr="00493BD1">
        <w:rPr>
          <w:rFonts w:asciiTheme="minorHAnsi" w:hAnsiTheme="minorHAnsi" w:cs="Cambria"/>
          <w:sz w:val="22"/>
          <w:szCs w:val="22"/>
          <w:lang w:eastAsia="ja-JP"/>
        </w:rPr>
        <w:t xml:space="preserve"> – see on üks peamisi andmekogumise printsiipe ning tagab faktide õigsuse. Kui </w:t>
      </w:r>
      <w:r w:rsidR="005243A5" w:rsidRPr="00493BD1">
        <w:rPr>
          <w:rFonts w:asciiTheme="minorHAnsi" w:hAnsiTheme="minorHAnsi" w:cs="Cambria"/>
          <w:sz w:val="22"/>
          <w:szCs w:val="22"/>
          <w:lang w:eastAsia="ja-JP"/>
        </w:rPr>
        <w:t>hindamise</w:t>
      </w:r>
      <w:r w:rsidRPr="00493BD1">
        <w:rPr>
          <w:rFonts w:asciiTheme="minorHAnsi" w:hAnsiTheme="minorHAnsi" w:cs="Cambria"/>
          <w:sz w:val="22"/>
          <w:szCs w:val="22"/>
          <w:lang w:eastAsia="ja-JP"/>
        </w:rPr>
        <w:t xml:space="preserve"> läbiviija saab ühest allikast informatsiooni, siis sisaldab see tõenäoliselt mingil määral subjektiivseid elemente. Et subjektiivseid elemente välja filtreerida, on vaja vähemalt ühest teisest allikast saada selle sama teema kohta lisainformatsiooni, mis võib kinnitada, täiendada, eitada esimesest allikast saadud informatsiooni või pakkuda alternatiivset interpreteerimisvõimalust. Juhul kui erinevatest allikatest saadud informatsioon on vastuolus, tuleb analüüsida mõlema leiu kvaliteeti või usaldusväärsust ning vajadusel/võimalusel kasutada täiendavaid allikaid info kogumiseks (</w:t>
      </w:r>
      <w:r w:rsidRPr="00493BD1">
        <w:rPr>
          <w:rFonts w:asciiTheme="minorHAnsi" w:hAnsiTheme="minorHAnsi" w:cs="Cambria"/>
          <w:sz w:val="22"/>
          <w:szCs w:val="22"/>
          <w:lang w:eastAsia="ja-JP"/>
        </w:rPr>
        <w:fldChar w:fldCharType="begin"/>
      </w:r>
      <w:r w:rsidRPr="00493BD1">
        <w:rPr>
          <w:rFonts w:asciiTheme="minorHAnsi" w:hAnsiTheme="minorHAnsi" w:cs="Cambria"/>
          <w:sz w:val="22"/>
          <w:szCs w:val="22"/>
          <w:lang w:eastAsia="ja-JP"/>
        </w:rPr>
        <w:instrText xml:space="preserve"> REF _Ref473813145 \h </w:instrText>
      </w:r>
      <w:r w:rsidR="003B25FE" w:rsidRPr="00493BD1">
        <w:rPr>
          <w:rFonts w:asciiTheme="minorHAnsi" w:hAnsiTheme="minorHAnsi" w:cs="Cambria"/>
          <w:sz w:val="22"/>
          <w:szCs w:val="22"/>
          <w:lang w:eastAsia="ja-JP"/>
        </w:rPr>
        <w:instrText xml:space="preserve"> \* MERGEFORMAT </w:instrText>
      </w:r>
      <w:r w:rsidRPr="00493BD1">
        <w:rPr>
          <w:rFonts w:asciiTheme="minorHAnsi" w:hAnsiTheme="minorHAnsi" w:cs="Cambria"/>
          <w:sz w:val="22"/>
          <w:szCs w:val="22"/>
          <w:lang w:eastAsia="ja-JP"/>
        </w:rPr>
      </w:r>
      <w:r w:rsidRPr="00493BD1">
        <w:rPr>
          <w:rFonts w:asciiTheme="minorHAnsi" w:hAnsiTheme="minorHAnsi" w:cs="Cambria"/>
          <w:sz w:val="22"/>
          <w:szCs w:val="22"/>
          <w:lang w:eastAsia="ja-JP"/>
        </w:rPr>
        <w:fldChar w:fldCharType="separate"/>
      </w:r>
      <w:r w:rsidR="0013759F" w:rsidRPr="0013759F">
        <w:rPr>
          <w:rFonts w:asciiTheme="minorHAnsi" w:hAnsiTheme="minorHAnsi" w:cs="Cambria"/>
          <w:sz w:val="22"/>
          <w:szCs w:val="22"/>
          <w:lang w:eastAsia="ja-JP"/>
        </w:rPr>
        <w:t>Joonis 2</w:t>
      </w:r>
      <w:r w:rsidRPr="00493BD1">
        <w:rPr>
          <w:rFonts w:asciiTheme="minorHAnsi" w:hAnsiTheme="minorHAnsi" w:cs="Cambria"/>
          <w:sz w:val="22"/>
          <w:szCs w:val="22"/>
          <w:lang w:eastAsia="ja-JP"/>
        </w:rPr>
        <w:fldChar w:fldCharType="end"/>
      </w:r>
      <w:r w:rsidRPr="00493BD1">
        <w:rPr>
          <w:rFonts w:asciiTheme="minorHAnsi" w:hAnsiTheme="minorHAnsi" w:cs="Cambria"/>
          <w:sz w:val="22"/>
          <w:szCs w:val="22"/>
          <w:lang w:eastAsia="ja-JP"/>
        </w:rPr>
        <w:t>).</w:t>
      </w:r>
    </w:p>
    <w:p w14:paraId="05E53058" w14:textId="4B34F28B" w:rsidR="00EA5A51" w:rsidRPr="00493BD1" w:rsidRDefault="00EA5A51" w:rsidP="00555204">
      <w:pPr>
        <w:pStyle w:val="Caption"/>
        <w:framePr w:wrap="around"/>
        <w:rPr>
          <w:lang w:val="et-EE"/>
        </w:rPr>
      </w:pPr>
      <w:bookmarkStart w:id="15" w:name="_Ref473813145"/>
      <w:r w:rsidRPr="00493BD1">
        <w:rPr>
          <w:lang w:val="et-EE"/>
        </w:rPr>
        <w:t xml:space="preserve">Joonis </w:t>
      </w:r>
      <w:r w:rsidRPr="00493BD1">
        <w:rPr>
          <w:lang w:val="et-EE"/>
        </w:rPr>
        <w:fldChar w:fldCharType="begin"/>
      </w:r>
      <w:r w:rsidRPr="00493BD1">
        <w:rPr>
          <w:lang w:val="et-EE"/>
        </w:rPr>
        <w:instrText xml:space="preserve"> SEQ Joonis \* ARABIC </w:instrText>
      </w:r>
      <w:r w:rsidRPr="00493BD1">
        <w:rPr>
          <w:lang w:val="et-EE"/>
        </w:rPr>
        <w:fldChar w:fldCharType="separate"/>
      </w:r>
      <w:r w:rsidR="0013759F">
        <w:rPr>
          <w:noProof/>
          <w:lang w:val="et-EE"/>
        </w:rPr>
        <w:t>2</w:t>
      </w:r>
      <w:r w:rsidRPr="00493BD1">
        <w:rPr>
          <w:noProof/>
          <w:lang w:val="et-EE"/>
        </w:rPr>
        <w:fldChar w:fldCharType="end"/>
      </w:r>
      <w:bookmarkEnd w:id="15"/>
      <w:r w:rsidRPr="00493BD1">
        <w:rPr>
          <w:lang w:val="et-EE"/>
        </w:rPr>
        <w:t>. Triangulatsioon ehk andmete õigsuse kinnitamine</w:t>
      </w:r>
    </w:p>
    <w:p w14:paraId="447C65BA" w14:textId="77777777" w:rsidR="00EA5A51" w:rsidRPr="00493BD1" w:rsidRDefault="00EA5A51" w:rsidP="00555204">
      <w:pPr>
        <w:pStyle w:val="NormalWeb"/>
        <w:tabs>
          <w:tab w:val="left" w:pos="851"/>
          <w:tab w:val="left" w:pos="1134"/>
        </w:tabs>
        <w:spacing w:before="0" w:beforeAutospacing="0" w:after="0" w:afterAutospacing="0"/>
        <w:jc w:val="both"/>
      </w:pPr>
    </w:p>
    <w:p w14:paraId="73576E87" w14:textId="77777777" w:rsidR="00EA5A51" w:rsidRPr="00493BD1" w:rsidRDefault="00EA5A51" w:rsidP="00555204">
      <w:pPr>
        <w:keepNext/>
        <w:framePr w:w="7861" w:h="3565" w:hRule="exact" w:wrap="around" w:vAnchor="text" w:hAnchor="text" w:y="111"/>
        <w:pBdr>
          <w:bottom w:val="single" w:sz="4" w:space="7" w:color="134753"/>
        </w:pBdr>
        <w:rPr>
          <w:rFonts w:cs="Calibri"/>
          <w:bCs w:val="0"/>
          <w:i/>
          <w:color w:val="134753"/>
          <w:sz w:val="20"/>
          <w:szCs w:val="20"/>
          <w:lang w:val="et-EE"/>
        </w:rPr>
      </w:pPr>
    </w:p>
    <w:p w14:paraId="7C3828B3" w14:textId="77777777" w:rsidR="00EA5A51" w:rsidRPr="00493BD1" w:rsidRDefault="00EA5A51" w:rsidP="00555204">
      <w:pPr>
        <w:keepNext/>
        <w:framePr w:w="7861" w:h="3565" w:hRule="exact" w:wrap="around" w:vAnchor="text" w:hAnchor="text" w:y="111"/>
        <w:pBdr>
          <w:bottom w:val="single" w:sz="4" w:space="7" w:color="134753"/>
        </w:pBdr>
        <w:rPr>
          <w:rFonts w:cs="Calibri"/>
          <w:bCs w:val="0"/>
          <w:i/>
          <w:color w:val="134753"/>
          <w:sz w:val="20"/>
          <w:szCs w:val="20"/>
          <w:lang w:val="et-EE"/>
        </w:rPr>
      </w:pPr>
      <w:r w:rsidRPr="00493BD1">
        <w:rPr>
          <w:bCs w:val="0"/>
          <w:i/>
          <w:noProof/>
          <w:color w:val="134753"/>
          <w:sz w:val="20"/>
          <w:szCs w:val="20"/>
          <w:lang w:val="et-EE" w:eastAsia="et-EE"/>
        </w:rPr>
        <w:drawing>
          <wp:inline distT="0" distB="0" distL="0" distR="0" wp14:anchorId="3ED79011" wp14:editId="6EBEAA66">
            <wp:extent cx="3589020" cy="1577340"/>
            <wp:effectExtent l="0" t="19050" r="0" b="99060"/>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17E5E61" w14:textId="77777777" w:rsidR="00EA5A51" w:rsidRPr="00493BD1" w:rsidRDefault="00EA5A51" w:rsidP="00555204">
      <w:pPr>
        <w:keepNext/>
        <w:framePr w:w="7861" w:h="3565" w:hRule="exact" w:wrap="around" w:vAnchor="text" w:hAnchor="text" w:y="111"/>
        <w:pBdr>
          <w:bottom w:val="single" w:sz="4" w:space="7" w:color="134753"/>
        </w:pBdr>
        <w:rPr>
          <w:rFonts w:cs="Calibri"/>
          <w:bCs w:val="0"/>
          <w:i/>
          <w:color w:val="134753"/>
          <w:sz w:val="20"/>
          <w:szCs w:val="20"/>
          <w:lang w:val="et-EE"/>
        </w:rPr>
      </w:pPr>
      <w:r w:rsidRPr="00493BD1">
        <w:rPr>
          <w:rFonts w:cs="Calibri"/>
          <w:i/>
          <w:color w:val="134753"/>
          <w:sz w:val="20"/>
          <w:szCs w:val="20"/>
          <w:lang w:val="et-EE"/>
        </w:rPr>
        <w:t>Allikas: Civitta Eesti</w:t>
      </w:r>
    </w:p>
    <w:p w14:paraId="37F772C0" w14:textId="77777777" w:rsidR="00EA5A51" w:rsidRPr="00493BD1" w:rsidRDefault="00EA5A51" w:rsidP="00555204">
      <w:pPr>
        <w:widowControl w:val="0"/>
        <w:autoSpaceDE w:val="0"/>
        <w:autoSpaceDN w:val="0"/>
        <w:adjustRightInd w:val="0"/>
        <w:rPr>
          <w:rFonts w:cs="Calibri"/>
          <w:lang w:val="et-EE" w:eastAsia="lt-LT"/>
        </w:rPr>
      </w:pPr>
    </w:p>
    <w:p w14:paraId="69776770" w14:textId="77777777" w:rsidR="00EA5A51" w:rsidRPr="00493BD1" w:rsidRDefault="00EA5A51" w:rsidP="00555204">
      <w:pPr>
        <w:rPr>
          <w:lang w:val="et-EE"/>
        </w:rPr>
      </w:pPr>
    </w:p>
    <w:p w14:paraId="0C5E70AB" w14:textId="77777777" w:rsidR="00EA5A51" w:rsidRPr="00493BD1" w:rsidRDefault="00EA5A51" w:rsidP="00555204">
      <w:pPr>
        <w:rPr>
          <w:lang w:val="et-EE"/>
        </w:rPr>
      </w:pPr>
    </w:p>
    <w:p w14:paraId="30D376D0" w14:textId="77777777" w:rsidR="00EA5A51" w:rsidRPr="00493BD1" w:rsidRDefault="00EA5A51" w:rsidP="00555204">
      <w:pPr>
        <w:rPr>
          <w:lang w:val="et-EE"/>
        </w:rPr>
      </w:pPr>
    </w:p>
    <w:p w14:paraId="179CEA4B" w14:textId="77777777" w:rsidR="00EA5A51" w:rsidRPr="00493BD1" w:rsidRDefault="00EA5A51" w:rsidP="00555204">
      <w:pPr>
        <w:rPr>
          <w:lang w:val="et-EE"/>
        </w:rPr>
      </w:pPr>
    </w:p>
    <w:p w14:paraId="733F0ED6" w14:textId="77777777" w:rsidR="00EA5A51" w:rsidRPr="00493BD1" w:rsidRDefault="00EA5A51" w:rsidP="00555204">
      <w:pPr>
        <w:rPr>
          <w:lang w:val="et-EE"/>
        </w:rPr>
      </w:pPr>
    </w:p>
    <w:p w14:paraId="380BC76C" w14:textId="77777777" w:rsidR="00EA5A51" w:rsidRPr="00493BD1" w:rsidRDefault="00EA5A51" w:rsidP="00555204">
      <w:pPr>
        <w:rPr>
          <w:lang w:val="et-EE"/>
        </w:rPr>
      </w:pPr>
    </w:p>
    <w:p w14:paraId="738CD2EA" w14:textId="77777777" w:rsidR="00EA5A51" w:rsidRPr="00493BD1" w:rsidRDefault="00EA5A51" w:rsidP="00555204">
      <w:pPr>
        <w:rPr>
          <w:lang w:val="et-EE"/>
        </w:rPr>
      </w:pPr>
    </w:p>
    <w:p w14:paraId="58A972D2" w14:textId="77777777" w:rsidR="00EA5A51" w:rsidRPr="00493BD1" w:rsidRDefault="00EA5A51" w:rsidP="00555204">
      <w:pPr>
        <w:rPr>
          <w:lang w:val="et-EE"/>
        </w:rPr>
      </w:pPr>
    </w:p>
    <w:p w14:paraId="75FA4F2B" w14:textId="77777777" w:rsidR="00EA5A51" w:rsidRPr="00493BD1" w:rsidRDefault="00EA5A51" w:rsidP="00555204">
      <w:pPr>
        <w:rPr>
          <w:lang w:val="et-EE"/>
        </w:rPr>
      </w:pPr>
    </w:p>
    <w:p w14:paraId="2AF9FC7A" w14:textId="755C0A5A" w:rsidR="00EA5A51" w:rsidRPr="00493BD1" w:rsidRDefault="00EA5A51" w:rsidP="00555204">
      <w:pPr>
        <w:rPr>
          <w:lang w:val="et-EE"/>
        </w:rPr>
      </w:pPr>
      <w:r w:rsidRPr="00493BD1">
        <w:rPr>
          <w:lang w:val="et-EE"/>
        </w:rPr>
        <w:t xml:space="preserve">Informatsiooni trianguleerimise tagamiseks analüüsitakse ka </w:t>
      </w:r>
      <w:r w:rsidR="00C36165" w:rsidRPr="00493BD1">
        <w:rPr>
          <w:rFonts w:cstheme="minorHAnsi"/>
          <w:b/>
          <w:color w:val="4A2523"/>
          <w:lang w:val="et-EE"/>
        </w:rPr>
        <w:t>hindamis</w:t>
      </w:r>
      <w:r w:rsidRPr="00493BD1">
        <w:rPr>
          <w:rFonts w:cstheme="minorHAnsi"/>
          <w:b/>
          <w:color w:val="4A2523"/>
          <w:lang w:val="et-EE"/>
        </w:rPr>
        <w:t xml:space="preserve">küsimustele vastamisel informatsiooni kättesaadavust </w:t>
      </w:r>
      <w:r w:rsidR="00C36165" w:rsidRPr="00493BD1">
        <w:rPr>
          <w:rFonts w:cstheme="minorHAnsi"/>
          <w:b/>
          <w:color w:val="4A2523"/>
          <w:lang w:val="et-EE"/>
        </w:rPr>
        <w:t>hindamis</w:t>
      </w:r>
      <w:r w:rsidRPr="00493BD1">
        <w:rPr>
          <w:rFonts w:cstheme="minorHAnsi"/>
          <w:b/>
          <w:color w:val="4A2523"/>
          <w:lang w:val="et-EE"/>
        </w:rPr>
        <w:t>küsimuste põhiselt</w:t>
      </w:r>
      <w:r w:rsidRPr="00493BD1">
        <w:rPr>
          <w:b/>
          <w:lang w:val="et-EE"/>
        </w:rPr>
        <w:t xml:space="preserve"> </w:t>
      </w:r>
      <w:r w:rsidRPr="00493BD1">
        <w:rPr>
          <w:lang w:val="et-EE"/>
        </w:rPr>
        <w:t xml:space="preserve">(kas erinevatele </w:t>
      </w:r>
      <w:r w:rsidR="00C36165" w:rsidRPr="00493BD1">
        <w:rPr>
          <w:lang w:val="et-EE"/>
        </w:rPr>
        <w:t>hindamis</w:t>
      </w:r>
      <w:r w:rsidRPr="00493BD1">
        <w:rPr>
          <w:lang w:val="et-EE"/>
        </w:rPr>
        <w:t xml:space="preserve">küsimustele vastamiseks on olemas piisavalt informatsiooni). </w:t>
      </w:r>
      <w:r w:rsidR="00C36165" w:rsidRPr="00493BD1">
        <w:rPr>
          <w:lang w:val="et-EE"/>
        </w:rPr>
        <w:t>Hindamis</w:t>
      </w:r>
      <w:r w:rsidRPr="00493BD1">
        <w:rPr>
          <w:lang w:val="et-EE"/>
        </w:rPr>
        <w:t xml:space="preserve">küsimusele vastamiseks peab olema võimalik kasutada kas </w:t>
      </w:r>
      <w:r w:rsidRPr="00493BD1">
        <w:rPr>
          <w:rFonts w:cstheme="minorHAnsi"/>
          <w:b/>
          <w:color w:val="4A2523"/>
          <w:lang w:val="et-EE"/>
        </w:rPr>
        <w:t>mitme analüüsimeetodi ühte allikat</w:t>
      </w:r>
      <w:r w:rsidRPr="00493BD1">
        <w:rPr>
          <w:lang w:val="et-EE"/>
        </w:rPr>
        <w:t xml:space="preserve"> või </w:t>
      </w:r>
      <w:r w:rsidRPr="00493BD1">
        <w:rPr>
          <w:rFonts w:cstheme="minorHAnsi"/>
          <w:b/>
          <w:color w:val="4A2523"/>
          <w:lang w:val="et-EE"/>
        </w:rPr>
        <w:t>ühe analüüsimeetodi mitut allikat</w:t>
      </w:r>
      <w:r w:rsidRPr="00493BD1">
        <w:rPr>
          <w:b/>
          <w:lang w:val="et-EE"/>
        </w:rPr>
        <w:t>.</w:t>
      </w:r>
    </w:p>
    <w:p w14:paraId="5BAFF3E7" w14:textId="21FEDB45" w:rsidR="00501705" w:rsidRPr="00493BD1" w:rsidRDefault="00501705" w:rsidP="00E45FE9">
      <w:pPr>
        <w:pStyle w:val="Heading3"/>
        <w:numPr>
          <w:ilvl w:val="2"/>
          <w:numId w:val="14"/>
        </w:numPr>
        <w:rPr>
          <w:lang w:val="et-EE"/>
        </w:rPr>
      </w:pPr>
      <w:bookmarkStart w:id="16" w:name="_Toc473279400"/>
      <w:bookmarkStart w:id="17" w:name="_Toc485371680"/>
      <w:r w:rsidRPr="00493BD1">
        <w:rPr>
          <w:lang w:val="et-EE"/>
        </w:rPr>
        <w:t>Andme</w:t>
      </w:r>
      <w:bookmarkEnd w:id="16"/>
      <w:r w:rsidRPr="00493BD1">
        <w:rPr>
          <w:lang w:val="et-EE"/>
        </w:rPr>
        <w:t>te kogumine ja analüüsimine</w:t>
      </w:r>
      <w:bookmarkEnd w:id="17"/>
    </w:p>
    <w:p w14:paraId="064E98ED" w14:textId="7A5B133A" w:rsidR="00493BD1" w:rsidRPr="00493BD1" w:rsidRDefault="00493BD1" w:rsidP="00555204">
      <w:pPr>
        <w:rPr>
          <w:bCs w:val="0"/>
          <w:lang w:val="et-EE"/>
        </w:rPr>
      </w:pPr>
      <w:r w:rsidRPr="00493BD1">
        <w:rPr>
          <w:lang w:val="et-EE"/>
        </w:rPr>
        <w:t xml:space="preserve">Hindamise läbiviimiseks kasutab </w:t>
      </w:r>
      <w:r w:rsidR="00BB6A1C">
        <w:rPr>
          <w:lang w:val="et-EE"/>
        </w:rPr>
        <w:t>Hindaja</w:t>
      </w:r>
      <w:r w:rsidRPr="00493BD1">
        <w:rPr>
          <w:lang w:val="et-EE"/>
        </w:rPr>
        <w:t xml:space="preserve"> andmekogumismeetoditena </w:t>
      </w:r>
      <w:r w:rsidRPr="00493BD1">
        <w:rPr>
          <w:rFonts w:cstheme="minorHAnsi"/>
          <w:b/>
          <w:color w:val="4A2523"/>
          <w:lang w:val="et-EE"/>
        </w:rPr>
        <w:t xml:space="preserve">kvantitatiivset </w:t>
      </w:r>
      <w:r w:rsidRPr="00493BD1">
        <w:rPr>
          <w:lang w:val="et-EE"/>
        </w:rPr>
        <w:t>(programmide indikaatorid) ja</w:t>
      </w:r>
      <w:r w:rsidRPr="00493BD1">
        <w:rPr>
          <w:b/>
          <w:lang w:val="et-EE"/>
        </w:rPr>
        <w:t xml:space="preserve"> </w:t>
      </w:r>
      <w:r w:rsidRPr="00493BD1">
        <w:rPr>
          <w:rFonts w:cstheme="minorHAnsi"/>
          <w:b/>
          <w:color w:val="4A2523"/>
          <w:lang w:val="et-EE"/>
        </w:rPr>
        <w:t>kvalitatiivset</w:t>
      </w:r>
      <w:r w:rsidRPr="00493BD1">
        <w:rPr>
          <w:b/>
          <w:lang w:val="et-EE"/>
        </w:rPr>
        <w:t xml:space="preserve"> </w:t>
      </w:r>
      <w:r w:rsidRPr="00493BD1">
        <w:rPr>
          <w:lang w:val="et-EE"/>
        </w:rPr>
        <w:t xml:space="preserve">(peamiselt dokumendianalüüs, intervjuud, fookusgrupid) </w:t>
      </w:r>
      <w:r w:rsidRPr="00493BD1">
        <w:rPr>
          <w:rFonts w:cstheme="minorHAnsi"/>
          <w:b/>
          <w:color w:val="4A2523"/>
          <w:lang w:val="et-EE"/>
        </w:rPr>
        <w:t>lähenemist</w:t>
      </w:r>
      <w:r w:rsidRPr="00493BD1">
        <w:rPr>
          <w:lang w:val="et-EE"/>
        </w:rPr>
        <w:t>.</w:t>
      </w:r>
      <w:r w:rsidRPr="00493BD1">
        <w:rPr>
          <w:b/>
          <w:lang w:val="et-EE"/>
        </w:rPr>
        <w:t xml:space="preserve"> </w:t>
      </w:r>
    </w:p>
    <w:p w14:paraId="104D5CFF" w14:textId="77777777" w:rsidR="00493BD1" w:rsidRPr="00493BD1" w:rsidRDefault="00493BD1" w:rsidP="00555204">
      <w:pPr>
        <w:spacing w:before="240"/>
        <w:rPr>
          <w:rFonts w:cstheme="minorHAnsi"/>
          <w:b/>
          <w:bCs w:val="0"/>
          <w:iCs/>
          <w:color w:val="3CA1BC"/>
          <w:lang w:val="et-EE" w:eastAsia="en-US"/>
        </w:rPr>
      </w:pPr>
      <w:r w:rsidRPr="00493BD1">
        <w:rPr>
          <w:rFonts w:cstheme="minorHAnsi"/>
          <w:b/>
          <w:iCs/>
          <w:color w:val="3CA1BC"/>
          <w:lang w:val="et-EE" w:eastAsia="en-US"/>
        </w:rPr>
        <w:t>Dokumendianalüüs</w:t>
      </w:r>
    </w:p>
    <w:p w14:paraId="02F54C27" w14:textId="5051AE42" w:rsidR="00493BD1" w:rsidRPr="00493BD1" w:rsidRDefault="00493BD1" w:rsidP="00555204">
      <w:pPr>
        <w:rPr>
          <w:lang w:val="et-EE" w:eastAsia="en-US"/>
        </w:rPr>
      </w:pPr>
      <w:r w:rsidRPr="00493BD1">
        <w:rPr>
          <w:lang w:val="et-EE" w:eastAsia="en-US"/>
        </w:rPr>
        <w:t xml:space="preserve">Hindamise valdkonnaga seotud olemasoleva info ehk </w:t>
      </w:r>
      <w:r w:rsidR="00987178">
        <w:rPr>
          <w:rFonts w:cstheme="minorHAnsi"/>
          <w:b/>
          <w:color w:val="4A2523"/>
          <w:lang w:val="et-EE"/>
        </w:rPr>
        <w:t>sekundaara</w:t>
      </w:r>
      <w:r w:rsidRPr="00493BD1">
        <w:rPr>
          <w:rFonts w:cstheme="minorHAnsi"/>
          <w:b/>
          <w:color w:val="4A2523"/>
          <w:lang w:val="et-EE"/>
        </w:rPr>
        <w:t>ndmete</w:t>
      </w:r>
      <w:r w:rsidRPr="00493BD1">
        <w:rPr>
          <w:lang w:val="et-EE" w:eastAsia="en-US"/>
        </w:rPr>
        <w:t xml:space="preserve"> kaardistamiseks koondatakse erinevad infoallikad, mis hõlmavad eeskätt</w:t>
      </w:r>
      <w:r w:rsidR="00A327D4">
        <w:rPr>
          <w:lang w:val="et-EE" w:eastAsia="en-US"/>
        </w:rPr>
        <w:t xml:space="preserve"> Euroopa Komisjoni poolt h</w:t>
      </w:r>
      <w:r w:rsidRPr="00493BD1">
        <w:rPr>
          <w:lang w:val="et-EE" w:eastAsia="en-US"/>
        </w:rPr>
        <w:t xml:space="preserve">indamise läbiviimiseks koostatud juhendmaterjale, </w:t>
      </w:r>
      <w:r w:rsidR="00DD2D1B" w:rsidRPr="00493BD1">
        <w:rPr>
          <w:lang w:val="et-EE" w:eastAsia="en-US"/>
        </w:rPr>
        <w:t xml:space="preserve">Euroopa Komisjonile esitatud </w:t>
      </w:r>
      <w:r w:rsidRPr="00493BD1">
        <w:rPr>
          <w:lang w:val="et-EE" w:eastAsia="en-US"/>
        </w:rPr>
        <w:t>programmide</w:t>
      </w:r>
      <w:r w:rsidR="00DD2D1B">
        <w:rPr>
          <w:lang w:val="et-EE" w:eastAsia="en-US"/>
        </w:rPr>
        <w:t xml:space="preserve"> tegevusaruandeid (</w:t>
      </w:r>
      <w:r w:rsidR="00DD2D1B" w:rsidRPr="00DD2D1B">
        <w:rPr>
          <w:i/>
          <w:lang w:val="et-EE" w:eastAsia="en-US"/>
        </w:rPr>
        <w:t>implementation report</w:t>
      </w:r>
      <w:r w:rsidR="00DD2D1B">
        <w:rPr>
          <w:lang w:val="et-EE" w:eastAsia="en-US"/>
        </w:rPr>
        <w:t>)</w:t>
      </w:r>
      <w:r w:rsidRPr="00493BD1">
        <w:rPr>
          <w:lang w:val="et-EE" w:eastAsia="en-US"/>
        </w:rPr>
        <w:t xml:space="preserve"> </w:t>
      </w:r>
      <w:r w:rsidR="00DD2D1B">
        <w:rPr>
          <w:lang w:val="et-EE" w:eastAsia="en-US"/>
        </w:rPr>
        <w:t xml:space="preserve">ja finantsaasta aruandeid ning </w:t>
      </w:r>
      <w:r w:rsidRPr="00493BD1">
        <w:rPr>
          <w:lang w:val="et-EE" w:eastAsia="en-US"/>
        </w:rPr>
        <w:t>projektide toetuslepinguid</w:t>
      </w:r>
      <w:r w:rsidR="00880194">
        <w:rPr>
          <w:lang w:val="et-EE" w:eastAsia="en-US"/>
        </w:rPr>
        <w:t>, vahe-</w:t>
      </w:r>
      <w:r w:rsidRPr="00493BD1">
        <w:rPr>
          <w:lang w:val="et-EE" w:eastAsia="en-US"/>
        </w:rPr>
        <w:t xml:space="preserve"> ja </w:t>
      </w:r>
      <w:r w:rsidR="007C1C93">
        <w:rPr>
          <w:lang w:val="et-EE" w:eastAsia="en-US"/>
        </w:rPr>
        <w:t>lõpp</w:t>
      </w:r>
      <w:r w:rsidRPr="00493BD1">
        <w:rPr>
          <w:lang w:val="et-EE" w:eastAsia="en-US"/>
        </w:rPr>
        <w:t xml:space="preserve">aruandeid. </w:t>
      </w:r>
      <w:r w:rsidR="00DD2D1B">
        <w:rPr>
          <w:lang w:val="et-EE" w:eastAsia="en-US"/>
        </w:rPr>
        <w:t xml:space="preserve">Samuti tutvutakse valdkonda puudutavate uuringute ja analüüside tulemustega. </w:t>
      </w:r>
    </w:p>
    <w:p w14:paraId="17771969" w14:textId="77777777" w:rsidR="00493BD1" w:rsidRPr="00493BD1" w:rsidRDefault="00493BD1" w:rsidP="00555204">
      <w:pPr>
        <w:rPr>
          <w:lang w:val="et-EE" w:eastAsia="en-US"/>
        </w:rPr>
      </w:pPr>
      <w:r w:rsidRPr="00493BD1">
        <w:rPr>
          <w:lang w:val="et-EE" w:eastAsia="en-US"/>
        </w:rPr>
        <w:t xml:space="preserve">Dokumentides sisalduvate andmete analüüs annab ühelt poolt vajalikku taustteavet valdkonna arengutest ja kitsaskohtadest ning teisalt võimaldab tuvastada, mil määral on olemas vajalik (toetav) info hindamisküsimustele vastamiseks.   </w:t>
      </w:r>
    </w:p>
    <w:p w14:paraId="4F168F30" w14:textId="77777777" w:rsidR="00493BD1" w:rsidRPr="00493BD1" w:rsidRDefault="00493BD1" w:rsidP="00555204">
      <w:pPr>
        <w:rPr>
          <w:lang w:val="et-EE" w:eastAsia="en-US"/>
        </w:rPr>
      </w:pPr>
      <w:r w:rsidRPr="00493BD1">
        <w:rPr>
          <w:lang w:val="et-EE" w:eastAsia="en-US"/>
        </w:rPr>
        <w:t xml:space="preserve">Dokumentide esmase analüüsimise käigus kogutud informatsioon on sisend ka hindamise raames läbiviidavate intervjuude ja fookusgruppide kavandamisele. Nimetatud andmekogumise meetodite käigus pööratakse teravdatud tähelepanu just nendele aspektidele, mille kohta olemasolevate andmete esmase analüüsi käigus ei olnud võimalik infot leida või kogutud info osutus lünklikuks. Dokumendianalüüsi raames tagatakse, et hindamise käigus ei koguta/dubleerita andmeid, mis juba on olemas. </w:t>
      </w:r>
    </w:p>
    <w:p w14:paraId="2F7FFE34" w14:textId="178C4BB2" w:rsidR="00493BD1" w:rsidRPr="00C81868" w:rsidRDefault="00493BD1" w:rsidP="00555204">
      <w:pPr>
        <w:rPr>
          <w:bCs w:val="0"/>
          <w:sz w:val="18"/>
          <w:szCs w:val="18"/>
          <w:lang w:val="et-EE" w:eastAsia="en-US"/>
        </w:rPr>
      </w:pPr>
      <w:r w:rsidRPr="00493BD1">
        <w:rPr>
          <w:lang w:val="et-EE" w:eastAsia="en-US"/>
        </w:rPr>
        <w:t xml:space="preserve">Dokumendianalüüsi käigus töötab </w:t>
      </w:r>
      <w:r w:rsidR="00BB6A1C">
        <w:rPr>
          <w:lang w:val="et-EE" w:eastAsia="en-US"/>
        </w:rPr>
        <w:t>Hindaja</w:t>
      </w:r>
      <w:r w:rsidRPr="00493BD1">
        <w:rPr>
          <w:lang w:val="et-EE" w:eastAsia="en-US"/>
        </w:rPr>
        <w:t xml:space="preserve"> läbi </w:t>
      </w:r>
      <w:r w:rsidR="00E50BE5">
        <w:rPr>
          <w:lang w:val="et-EE" w:eastAsia="en-US"/>
        </w:rPr>
        <w:t xml:space="preserve">Hankija poolt kättesaadavaks tehtud </w:t>
      </w:r>
      <w:r w:rsidRPr="00493BD1">
        <w:rPr>
          <w:lang w:val="et-EE" w:eastAsia="en-US"/>
        </w:rPr>
        <w:t xml:space="preserve">valdkonnaga otseselt seotud hindamise juhendmaterjalid ja vormid ning </w:t>
      </w:r>
      <w:r w:rsidRPr="00C81868">
        <w:rPr>
          <w:lang w:val="et-EE" w:eastAsia="en-US"/>
        </w:rPr>
        <w:t>alusdokumendid</w:t>
      </w:r>
      <w:r w:rsidR="00EE27E9" w:rsidRPr="00C81868">
        <w:rPr>
          <w:bCs w:val="0"/>
          <w:lang w:val="et-EE" w:eastAsia="en-US"/>
        </w:rPr>
        <w:t>, sh:</w:t>
      </w:r>
    </w:p>
    <w:p w14:paraId="1D7E10CC" w14:textId="500F8AA9" w:rsidR="00EE7DC4" w:rsidRDefault="00EE7DC4" w:rsidP="00E45FE9">
      <w:pPr>
        <w:numPr>
          <w:ilvl w:val="0"/>
          <w:numId w:val="12"/>
        </w:numPr>
        <w:spacing w:after="60"/>
        <w:rPr>
          <w:sz w:val="20"/>
          <w:szCs w:val="20"/>
          <w:lang w:val="et-EE" w:eastAsia="en-US"/>
        </w:rPr>
      </w:pPr>
      <w:r>
        <w:rPr>
          <w:sz w:val="20"/>
          <w:szCs w:val="20"/>
          <w:lang w:val="et-EE" w:eastAsia="en-US"/>
        </w:rPr>
        <w:t>Varjupaiga-, Rände- ja Integratsioonifondi riiklik programm</w:t>
      </w:r>
    </w:p>
    <w:p w14:paraId="63EE8274" w14:textId="6D41A7C5" w:rsidR="00EE7DC4" w:rsidRDefault="00EE7DC4" w:rsidP="00E45FE9">
      <w:pPr>
        <w:numPr>
          <w:ilvl w:val="0"/>
          <w:numId w:val="12"/>
        </w:numPr>
        <w:spacing w:after="60"/>
        <w:rPr>
          <w:sz w:val="20"/>
          <w:szCs w:val="20"/>
          <w:lang w:val="et-EE" w:eastAsia="en-US"/>
        </w:rPr>
      </w:pPr>
      <w:r>
        <w:rPr>
          <w:sz w:val="20"/>
          <w:szCs w:val="20"/>
          <w:lang w:val="et-EE" w:eastAsia="en-US"/>
        </w:rPr>
        <w:t>Sisejulgeolekufondi riiklik programm</w:t>
      </w:r>
    </w:p>
    <w:p w14:paraId="5C47DB98" w14:textId="77777777" w:rsidR="00493BD1" w:rsidRPr="00493BD1" w:rsidRDefault="00493BD1" w:rsidP="00E45FE9">
      <w:pPr>
        <w:numPr>
          <w:ilvl w:val="0"/>
          <w:numId w:val="12"/>
        </w:numPr>
        <w:spacing w:after="60"/>
        <w:rPr>
          <w:sz w:val="20"/>
          <w:szCs w:val="20"/>
          <w:lang w:val="et-EE" w:eastAsia="en-US"/>
        </w:rPr>
      </w:pPr>
      <w:r w:rsidRPr="00493BD1">
        <w:rPr>
          <w:sz w:val="20"/>
          <w:szCs w:val="20"/>
          <w:lang w:val="et-EE" w:eastAsia="en-US"/>
        </w:rPr>
        <w:t>AMIF vahehindamise vorm (Draft model interim evaluation report AMIF);</w:t>
      </w:r>
    </w:p>
    <w:p w14:paraId="4BC033BB" w14:textId="77777777" w:rsidR="00493BD1" w:rsidRPr="00493BD1" w:rsidRDefault="00493BD1" w:rsidP="00E45FE9">
      <w:pPr>
        <w:numPr>
          <w:ilvl w:val="0"/>
          <w:numId w:val="12"/>
        </w:numPr>
        <w:spacing w:after="60"/>
        <w:rPr>
          <w:sz w:val="20"/>
          <w:szCs w:val="20"/>
          <w:lang w:val="et-EE" w:eastAsia="en-US"/>
        </w:rPr>
      </w:pPr>
      <w:r w:rsidRPr="00493BD1">
        <w:rPr>
          <w:sz w:val="20"/>
          <w:szCs w:val="20"/>
          <w:lang w:val="et-EE" w:eastAsia="en-US"/>
        </w:rPr>
        <w:t>ISF vahehindamise vorm (Draft model interim evaluation report ISF);</w:t>
      </w:r>
    </w:p>
    <w:p w14:paraId="278D5AC9" w14:textId="77777777" w:rsidR="00493BD1" w:rsidRPr="00493BD1" w:rsidRDefault="00493BD1" w:rsidP="00E45FE9">
      <w:pPr>
        <w:numPr>
          <w:ilvl w:val="0"/>
          <w:numId w:val="12"/>
        </w:numPr>
        <w:spacing w:after="60"/>
        <w:rPr>
          <w:sz w:val="20"/>
          <w:szCs w:val="20"/>
          <w:lang w:val="et-EE" w:eastAsia="en-US"/>
        </w:rPr>
      </w:pPr>
      <w:r w:rsidRPr="00493BD1">
        <w:rPr>
          <w:sz w:val="20"/>
          <w:szCs w:val="20"/>
          <w:lang w:val="et-EE" w:eastAsia="en-US"/>
        </w:rPr>
        <w:t>Euroopa Komisjoni juhendmaterjal vahehindamise läbiviimise kohta (Guidance on the common monitoring and evaluation framework for AMIF and ISF);</w:t>
      </w:r>
    </w:p>
    <w:p w14:paraId="74E0A04A" w14:textId="77777777" w:rsidR="00493BD1" w:rsidRPr="00493BD1" w:rsidRDefault="00493BD1" w:rsidP="00E45FE9">
      <w:pPr>
        <w:numPr>
          <w:ilvl w:val="0"/>
          <w:numId w:val="12"/>
        </w:numPr>
        <w:spacing w:after="60"/>
        <w:rPr>
          <w:sz w:val="20"/>
          <w:szCs w:val="20"/>
          <w:lang w:val="et-EE" w:eastAsia="en-US"/>
        </w:rPr>
      </w:pPr>
      <w:r w:rsidRPr="00493BD1">
        <w:rPr>
          <w:sz w:val="20"/>
          <w:szCs w:val="20"/>
          <w:lang w:val="et-EE" w:eastAsia="en-US"/>
        </w:rPr>
        <w:t>ajavahemikul 01.01.2014-30.06.2017 ellu viidud ja käimasolevate projektide toetuslepingud ja aruanded;</w:t>
      </w:r>
    </w:p>
    <w:p w14:paraId="68723DD4" w14:textId="77777777" w:rsidR="00493BD1" w:rsidRDefault="00493BD1" w:rsidP="00E45FE9">
      <w:pPr>
        <w:numPr>
          <w:ilvl w:val="0"/>
          <w:numId w:val="12"/>
        </w:numPr>
        <w:spacing w:after="60"/>
        <w:ind w:left="714" w:hanging="357"/>
        <w:rPr>
          <w:sz w:val="20"/>
          <w:szCs w:val="20"/>
          <w:lang w:val="et-EE" w:eastAsia="en-US"/>
        </w:rPr>
      </w:pPr>
      <w:r w:rsidRPr="00493BD1">
        <w:rPr>
          <w:sz w:val="20"/>
          <w:szCs w:val="20"/>
          <w:lang w:val="et-EE" w:eastAsia="en-US"/>
        </w:rPr>
        <w:t>ajavahemikul 01.01.2014-30.06.2017 Euroopa Komisjonile esitatud finantsaasta aruanded (finantsaruanne ja tegevusaruanne).</w:t>
      </w:r>
    </w:p>
    <w:p w14:paraId="3EB61E0C" w14:textId="4625DD4D" w:rsidR="00DD2D1B" w:rsidRPr="00493BD1" w:rsidRDefault="00DD2D1B" w:rsidP="00E45FE9">
      <w:pPr>
        <w:numPr>
          <w:ilvl w:val="0"/>
          <w:numId w:val="12"/>
        </w:numPr>
        <w:spacing w:after="240"/>
        <w:rPr>
          <w:sz w:val="20"/>
          <w:szCs w:val="20"/>
          <w:lang w:val="et-EE" w:eastAsia="en-US"/>
        </w:rPr>
      </w:pPr>
      <w:r>
        <w:rPr>
          <w:sz w:val="20"/>
          <w:szCs w:val="20"/>
          <w:lang w:val="et-EE" w:eastAsia="en-US"/>
        </w:rPr>
        <w:t>valdkondlikud uuringud ja analüüsid (</w:t>
      </w:r>
      <w:r w:rsidRPr="00DD2D1B">
        <w:rPr>
          <w:sz w:val="20"/>
          <w:szCs w:val="20"/>
          <w:lang w:val="et-EE" w:eastAsia="en-US"/>
        </w:rPr>
        <w:t>https://www.siseministeerium.ee/et/uuringud#sisejulg</w:t>
      </w:r>
      <w:r>
        <w:rPr>
          <w:sz w:val="20"/>
          <w:szCs w:val="20"/>
          <w:lang w:val="et-EE" w:eastAsia="en-US"/>
        </w:rPr>
        <w:t>)</w:t>
      </w:r>
    </w:p>
    <w:p w14:paraId="01BACD1B" w14:textId="2D82BF2A" w:rsidR="00493BD1" w:rsidRPr="00493BD1" w:rsidRDefault="00493BD1" w:rsidP="00555204">
      <w:pPr>
        <w:rPr>
          <w:lang w:val="et-EE" w:eastAsia="en-US"/>
        </w:rPr>
      </w:pPr>
      <w:r w:rsidRPr="00493BD1">
        <w:rPr>
          <w:lang w:val="et-EE" w:eastAsia="en-US"/>
        </w:rPr>
        <w:t xml:space="preserve">Töö teostamisel lähtub </w:t>
      </w:r>
      <w:r w:rsidR="00BB6A1C">
        <w:rPr>
          <w:lang w:val="et-EE" w:eastAsia="en-US"/>
        </w:rPr>
        <w:t>Hindaja</w:t>
      </w:r>
      <w:r w:rsidRPr="00493BD1">
        <w:rPr>
          <w:lang w:val="et-EE" w:eastAsia="en-US"/>
        </w:rPr>
        <w:t xml:space="preserve"> Siseministeeriumi veebilehtedel www.amif.ee ja www.sisejulgeolekufond.ee avaldatud dokumentidest ning EUR-Lex’is avaldatud järgmistest õigusaktidest:</w:t>
      </w:r>
    </w:p>
    <w:p w14:paraId="765B252D"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Euroopa Parlamendi ja nõukogu määrus (EL) nr 513/2014 (16.04.2014), millega luuakse Sisejulgeolekufondi osana politseikoostöö, kuritegevuse tõkestamise ja selle vastu võitlemise ning kriisiohje rahastamisvahend ning tunnistatakse kehtetuks nõukogu otsus 2007/125/JHA;</w:t>
      </w:r>
    </w:p>
    <w:p w14:paraId="21AE1B2D"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Euroopa Parlamendi ja nõukogu määrus (EL) nr 514/2014 (16.04.2014), millega sätestatakse Varjupaiga-, Rände- ja Integratsioonifondi ning politseikoostöö, kuritegevuse tõkestamise ja selle vastu võitlemise ning kriisiohje rahastamisvahendi suhtes kohaldatavad üldsätted;</w:t>
      </w:r>
    </w:p>
    <w:p w14:paraId="2F554013" w14:textId="77777777" w:rsid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Euroopa Parlamendi ja nõukogu määrus (EL) nr 515/2014 (16.04.2014), millega luuakse Sisejulgeolekufondi osana välispiiride ja viisade rahastamisvahend ning tunnistatakse kehtetuks otsus nr 574/2007/EÜ;</w:t>
      </w:r>
    </w:p>
    <w:p w14:paraId="39438190" w14:textId="1A0823FD" w:rsidR="00971AC8" w:rsidRPr="00971AC8" w:rsidRDefault="00971AC8" w:rsidP="00E45FE9">
      <w:pPr>
        <w:numPr>
          <w:ilvl w:val="0"/>
          <w:numId w:val="11"/>
        </w:numPr>
        <w:spacing w:after="60"/>
        <w:rPr>
          <w:sz w:val="20"/>
          <w:szCs w:val="20"/>
          <w:lang w:val="et-EE" w:eastAsia="en-US"/>
        </w:rPr>
      </w:pPr>
      <w:r w:rsidRPr="00493BD1">
        <w:rPr>
          <w:sz w:val="20"/>
          <w:szCs w:val="20"/>
          <w:lang w:val="et-EE" w:eastAsia="en-US"/>
        </w:rPr>
        <w:t>Euroopa Parlamen</w:t>
      </w:r>
      <w:r>
        <w:rPr>
          <w:sz w:val="20"/>
          <w:szCs w:val="20"/>
          <w:lang w:val="et-EE" w:eastAsia="en-US"/>
        </w:rPr>
        <w:t>di ja nõukogu määrus (EL) nr 516</w:t>
      </w:r>
      <w:r w:rsidRPr="00493BD1">
        <w:rPr>
          <w:sz w:val="20"/>
          <w:szCs w:val="20"/>
          <w:lang w:val="et-EE" w:eastAsia="en-US"/>
        </w:rPr>
        <w:t>/2014 (16.04.2014),</w:t>
      </w:r>
      <w:r w:rsidRPr="00F34941">
        <w:rPr>
          <w:lang w:val="et-EE"/>
        </w:rPr>
        <w:t xml:space="preserve"> </w:t>
      </w:r>
      <w:r w:rsidRPr="00971AC8">
        <w:rPr>
          <w:sz w:val="20"/>
          <w:szCs w:val="20"/>
          <w:lang w:val="et-EE" w:eastAsia="en-US"/>
        </w:rPr>
        <w:t>millega  luuakse  Varjupaiga-,  Rände-  ja  Integratsioonifond,  muudetakse  nõukogu  otsust  2008/381/EÜ  ning   tunnistatakse   kehtetuks   Euroopa   Parlamendi   ja   nõukogu   otsused   nr   573/2007/EÜ   ja   nr   575/2007/EÜ  ja  nõukogu  otsus  2007/435/EÜ</w:t>
      </w:r>
      <w:r>
        <w:rPr>
          <w:sz w:val="20"/>
          <w:szCs w:val="20"/>
          <w:lang w:val="et-EE" w:eastAsia="en-US"/>
        </w:rPr>
        <w:t>;</w:t>
      </w:r>
    </w:p>
    <w:p w14:paraId="7487F19D"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delegeeritud määrus nr 1042/2014 (25.07.2014) millega täiendatakse määrust (EL) nr 514/2014 seoses vastutavate asutuste määramise, nende juhtimis- ja kontrollialaste ülesannete ning auditeerimisasutuste seisundi ja kohustustega;</w:t>
      </w:r>
    </w:p>
    <w:p w14:paraId="1E4D16A3"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delegeeritud määrus nr 1048/2014 (30.07.2014), millega kehtestatakse avalikkusele suunatud teavitamise ja avalikustamise meetmed ning toetusesaajate teavitamise meetmed vastavalt Euroopa Parlamendi ja nõukogu määrusele (EL) nr 514/2014, millega sätestatakse Varjupaiga-, Rände- ja Integratsioonifondi ning</w:t>
      </w:r>
      <w:r w:rsidRPr="00493BD1">
        <w:rPr>
          <w:sz w:val="20"/>
          <w:szCs w:val="20"/>
          <w:lang w:val="et-EE"/>
        </w:rPr>
        <w:t xml:space="preserve"> </w:t>
      </w:r>
      <w:r w:rsidRPr="00493BD1">
        <w:rPr>
          <w:sz w:val="20"/>
          <w:szCs w:val="20"/>
          <w:lang w:val="et-EE" w:eastAsia="en-US"/>
        </w:rPr>
        <w:t>politseikoostöö, kuritegevuse tõkestamise ja selle vastu võitlemise ning kriisiohje rahastamisvahendi suhtes kohaldatavad üldsätted;</w:t>
      </w:r>
    </w:p>
    <w:p w14:paraId="0E6A35C6"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rakendusmäärus nr 799/2014 (24.07.2014), millega määratakse kindlaks rakendamise aasta- ja lõpparuande näidised vastavalt Euroopa Parlamendi ja nõukogu määrusele (EL) nr 514/2014, millega sätestatakse Varjupaiga-, Rände- ja Integratsioonifondi ning politseikoostöö, kuritegevuse tõkestamise ja selle vastu võitlemise ning kriisiohje rahastamisvahendi suhtes kohaldatavad üldsätted;</w:t>
      </w:r>
    </w:p>
    <w:p w14:paraId="1B9D9625"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rakendusmäärus nr 800/2014 (24.07.2014), millega määratakse kindlaks riiklike programmide ja transiidi eriskeemi kaudu antavast tegevustoetusest teavitamise menetlused ja muu vajalik tegutsemiskord vastavalt Euroopa Parlamendi ja nõukogu määrusele (EL) nr 515/2014, millega luuakse Sisejulgeolekufondi osana välispiiride ja viisade rahastamisvahend;</w:t>
      </w:r>
    </w:p>
    <w:p w14:paraId="0795B92D"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rakendusmäärus nr 1049/2014 (30.07.2014) teavitamise ja avalikustamise meetmete tehniliste omaduste kohta vastavalt Euroopa Parlamendi ja nõukogu määrusele (EL) nr 514/2014, millega sätestatakse Varjupaiga-, Rände- ja Integratsioonifondi ning politseikoostöö, kuritegevuse tõkestamise ja selle vastu võitlemise ning kriisiohje rahastamisvahendi suhtes kohaldatavad üldsätted;</w:t>
      </w:r>
    </w:p>
    <w:p w14:paraId="15ED9B83"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rakendusmäärus nr 802/2014 (14.11.2014), millega määratakse kindlaks riiklike programmide näidised ning komisjoni ja liikmesriikide vahelise elektroonilise andmevahetussüsteemi tingimused vastavalt Euroopa Parlamendi ja nõukogu määrusele (EL) nr 514/2014, millega sätestatakse Varjupaiga-, Rände- ja Integratsioonifondi ning politseikoostöö, kuritegevuse tõkestamise ja selle vastu võitlemise ning kriisiohje rahastamisvahendi suhtes kohaldatavad üldsätted;</w:t>
      </w:r>
    </w:p>
    <w:p w14:paraId="5773B1DA" w14:textId="77777777" w:rsidR="00493BD1" w:rsidRPr="00493BD1" w:rsidRDefault="00493BD1" w:rsidP="00E45FE9">
      <w:pPr>
        <w:numPr>
          <w:ilvl w:val="0"/>
          <w:numId w:val="11"/>
        </w:numPr>
        <w:spacing w:after="60"/>
        <w:ind w:left="714" w:hanging="357"/>
        <w:rPr>
          <w:sz w:val="20"/>
          <w:szCs w:val="20"/>
          <w:lang w:val="et-EE" w:eastAsia="en-US"/>
        </w:rPr>
      </w:pPr>
      <w:r w:rsidRPr="00493BD1">
        <w:rPr>
          <w:sz w:val="20"/>
          <w:szCs w:val="20"/>
          <w:lang w:val="et-EE" w:eastAsia="en-US"/>
        </w:rPr>
        <w:t>Komisjoni rakendusmäärus 377/2015 (02.03.2015), millega määratakse kindlaks aastabilansimakse tasumiseks vajalike dokumentide vormid vastavalt Euroopa Parlamendi ja nõukogu määrusele (EL) nr 514/2014, millega sätestatakse Varjupaiga-, Rände- ja Integratsioonifondi ning politseikoostöö, kuritegevuse tõkestamise ja selle vastu võitlemise ning kriisiohje rahastamisvahendi suhtes kohaldatavad üldsätted;</w:t>
      </w:r>
    </w:p>
    <w:p w14:paraId="0C7ADA0E" w14:textId="77777777" w:rsidR="00493BD1" w:rsidRDefault="00493BD1" w:rsidP="00E45FE9">
      <w:pPr>
        <w:numPr>
          <w:ilvl w:val="0"/>
          <w:numId w:val="11"/>
        </w:numPr>
        <w:rPr>
          <w:sz w:val="20"/>
          <w:szCs w:val="20"/>
          <w:lang w:val="et-EE" w:eastAsia="en-US"/>
        </w:rPr>
      </w:pPr>
      <w:r w:rsidRPr="00493BD1">
        <w:rPr>
          <w:sz w:val="20"/>
          <w:szCs w:val="20"/>
          <w:lang w:val="et-EE" w:eastAsia="en-US"/>
        </w:rPr>
        <w:t>Komisjoni rakendusmäärus nr 840/2015 (29.05.2015) vastutavate asutuste tehtavate kontrollide kohta vastavalt Euroopa Parlamendi ja nõukogu määrusele (EL) nr 514/2014, millega sätestatakse Varjupaiga-, Rände- ja Integratsioonifondi ning politseikoostöö, kuritegevuse tõkestamise ja selle vastu võitlemise ning kriisiohje rahastamisvahendi suhtes kohaldatavad üldsätted.</w:t>
      </w:r>
    </w:p>
    <w:p w14:paraId="284AA773" w14:textId="77777777" w:rsidR="00DB1C98" w:rsidRPr="00493BD1" w:rsidRDefault="00DB1C98" w:rsidP="00DB1C98">
      <w:pPr>
        <w:ind w:left="720"/>
        <w:rPr>
          <w:sz w:val="20"/>
          <w:szCs w:val="20"/>
          <w:lang w:val="et-EE" w:eastAsia="en-US"/>
        </w:rPr>
      </w:pPr>
    </w:p>
    <w:p w14:paraId="72FAE378" w14:textId="5D59BF1E" w:rsidR="00493BD1" w:rsidRPr="009E76DE" w:rsidRDefault="00493BD1" w:rsidP="00555204">
      <w:pPr>
        <w:spacing w:before="240"/>
        <w:rPr>
          <w:rFonts w:cstheme="minorHAnsi"/>
          <w:b/>
          <w:iCs/>
          <w:color w:val="3CA1BC" w:themeColor="accent4"/>
          <w:lang w:val="et-EE" w:eastAsia="en-US"/>
        </w:rPr>
      </w:pPr>
      <w:r w:rsidRPr="00493BD1">
        <w:rPr>
          <w:rFonts w:cstheme="minorHAnsi"/>
          <w:b/>
          <w:iCs/>
          <w:color w:val="3CA1BC" w:themeColor="accent4"/>
          <w:lang w:val="et-EE" w:eastAsia="en-US"/>
        </w:rPr>
        <w:t>Intervjuud</w:t>
      </w:r>
      <w:r w:rsidR="005F0B85">
        <w:rPr>
          <w:rFonts w:cstheme="minorHAnsi"/>
          <w:b/>
          <w:iCs/>
          <w:color w:val="3CA1BC" w:themeColor="accent4"/>
          <w:lang w:val="et-EE" w:eastAsia="en-US"/>
        </w:rPr>
        <w:t xml:space="preserve"> </w:t>
      </w:r>
    </w:p>
    <w:p w14:paraId="1DF56B88" w14:textId="7585583A" w:rsidR="00493BD1" w:rsidRPr="00493BD1" w:rsidRDefault="00493BD1" w:rsidP="00555204">
      <w:pPr>
        <w:rPr>
          <w:rFonts w:eastAsia="Calibri" w:cs="Calibri"/>
          <w:lang w:val="et-EE" w:eastAsia="en-US"/>
        </w:rPr>
      </w:pPr>
      <w:r w:rsidRPr="00493BD1">
        <w:rPr>
          <w:rFonts w:eastAsia="Calibri" w:cs="Calibri"/>
          <w:lang w:val="et-EE" w:eastAsia="en-US"/>
        </w:rPr>
        <w:t>Intervjuude käigus kogutud kvalitatiivse info abil saab täiendada ja täpsustada dokumendianalüüsi kaudu kogutud andmeid (nt programmi</w:t>
      </w:r>
      <w:r w:rsidR="00D94159">
        <w:rPr>
          <w:rFonts w:eastAsia="Calibri" w:cs="Calibri"/>
          <w:lang w:val="et-EE" w:eastAsia="en-US"/>
        </w:rPr>
        <w:t>de</w:t>
      </w:r>
      <w:r w:rsidRPr="00493BD1">
        <w:rPr>
          <w:rFonts w:eastAsia="Calibri" w:cs="Calibri"/>
          <w:lang w:val="et-EE" w:eastAsia="en-US"/>
        </w:rPr>
        <w:t xml:space="preserve"> indikaatoritega seotud infot), millele tuginedes on võimalik vastata hindamisküsimustele. Eriti oluline on kasutada intervjuusid infoallikana selliste hindamisküsimuste osas, mida ei ole seostatud mitte ühegi indikaatoriga. Veelgi enam, kuna indikaatorid kirjeldavad peaasjalikult ainult hetkeolukorda ning liikumist eesmärkide suunas, annavad intervjuud võimaluse analüüsida seoseid fondide ja toimunud muutuste vahel (kvalitatiivselt määratleda fondide panust olukorra paranemisse hinnatavates valdkondades ehk fondide mõju).</w:t>
      </w:r>
    </w:p>
    <w:p w14:paraId="6B2AFA53" w14:textId="2D20636D" w:rsidR="00493BD1" w:rsidRPr="00493BD1" w:rsidRDefault="00493BD1" w:rsidP="00555204">
      <w:pPr>
        <w:rPr>
          <w:rFonts w:eastAsia="Calibri" w:cs="Calibri"/>
          <w:lang w:val="et-EE" w:eastAsia="en-US"/>
        </w:rPr>
      </w:pPr>
      <w:r w:rsidRPr="00493BD1">
        <w:rPr>
          <w:rFonts w:eastAsia="Calibri" w:cs="Calibri"/>
          <w:lang w:val="et-EE" w:eastAsia="en-US"/>
        </w:rPr>
        <w:t xml:space="preserve">AMIF ja ISF vahehindamise raames </w:t>
      </w:r>
      <w:r w:rsidR="00FC21AB">
        <w:rPr>
          <w:rFonts w:eastAsia="Calibri" w:cs="Calibri"/>
          <w:lang w:val="et-EE" w:eastAsia="en-US"/>
        </w:rPr>
        <w:t>viiakse läbi</w:t>
      </w:r>
      <w:r w:rsidRPr="00493BD1">
        <w:rPr>
          <w:rFonts w:eastAsia="Calibri" w:cs="Calibri"/>
          <w:lang w:val="et-EE" w:eastAsia="en-US"/>
        </w:rPr>
        <w:t xml:space="preserve"> alljärgnevad intervjuud:</w:t>
      </w:r>
    </w:p>
    <w:p w14:paraId="6AD22BA6" w14:textId="58734584" w:rsidR="00493BD1" w:rsidRPr="00493BD1" w:rsidRDefault="00FC21AB" w:rsidP="00E45FE9">
      <w:pPr>
        <w:numPr>
          <w:ilvl w:val="0"/>
          <w:numId w:val="13"/>
        </w:numPr>
        <w:rPr>
          <w:rFonts w:eastAsia="Calibri" w:cs="Calibri"/>
          <w:lang w:val="et-EE" w:eastAsia="en-US"/>
        </w:rPr>
      </w:pPr>
      <w:r>
        <w:rPr>
          <w:rFonts w:eastAsia="Calibri" w:cs="Calibri"/>
          <w:lang w:val="et-EE" w:eastAsia="en-US"/>
        </w:rPr>
        <w:t>Hindamise algfaasis viidi</w:t>
      </w:r>
      <w:r w:rsidR="00493BD1" w:rsidRPr="00493BD1">
        <w:rPr>
          <w:rFonts w:eastAsia="Calibri" w:cs="Calibri"/>
          <w:lang w:val="et-EE" w:eastAsia="en-US"/>
        </w:rPr>
        <w:t xml:space="preserve"> </w:t>
      </w:r>
      <w:r>
        <w:rPr>
          <w:rFonts w:eastAsia="Calibri" w:cs="Calibri"/>
          <w:lang w:val="et-EE" w:eastAsia="en-US"/>
        </w:rPr>
        <w:t xml:space="preserve">läbi </w:t>
      </w:r>
      <w:r w:rsidR="00493BD1" w:rsidRPr="00493BD1">
        <w:rPr>
          <w:rFonts w:cstheme="minorHAnsi"/>
          <w:b/>
          <w:color w:val="4A2523"/>
          <w:lang w:val="et-EE"/>
        </w:rPr>
        <w:t>2 sissejuhatavat intervjuud</w:t>
      </w:r>
      <w:r w:rsidR="00493BD1" w:rsidRPr="00493BD1">
        <w:rPr>
          <w:rFonts w:eastAsia="Calibri" w:cs="Calibri"/>
          <w:lang w:val="et-EE" w:eastAsia="en-US"/>
        </w:rPr>
        <w:t xml:space="preserve"> Hankija esinda</w:t>
      </w:r>
      <w:r>
        <w:rPr>
          <w:rFonts w:eastAsia="Calibri" w:cs="Calibri"/>
          <w:lang w:val="et-EE" w:eastAsia="en-US"/>
        </w:rPr>
        <w:t>ja</w:t>
      </w:r>
      <w:r w:rsidR="002E472E">
        <w:rPr>
          <w:rFonts w:eastAsia="Calibri" w:cs="Calibri"/>
          <w:lang w:val="et-EE" w:eastAsia="en-US"/>
        </w:rPr>
        <w:t>te</w:t>
      </w:r>
      <w:r>
        <w:rPr>
          <w:rFonts w:eastAsia="Calibri" w:cs="Calibri"/>
          <w:lang w:val="et-EE" w:eastAsia="en-US"/>
        </w:rPr>
        <w:t>ga, mille raames täpsustati</w:t>
      </w:r>
      <w:r w:rsidR="00493BD1" w:rsidRPr="00493BD1">
        <w:rPr>
          <w:rFonts w:eastAsia="Calibri" w:cs="Calibri"/>
          <w:lang w:val="et-EE" w:eastAsia="en-US"/>
        </w:rPr>
        <w:t xml:space="preserve"> esmase dokumendianalüüsi käigus k</w:t>
      </w:r>
      <w:r>
        <w:rPr>
          <w:rFonts w:eastAsia="Calibri" w:cs="Calibri"/>
          <w:lang w:val="et-EE" w:eastAsia="en-US"/>
        </w:rPr>
        <w:t xml:space="preserve">aardistatud infot </w:t>
      </w:r>
      <w:r w:rsidR="00685348">
        <w:rPr>
          <w:rFonts w:eastAsia="Calibri" w:cs="Calibri"/>
          <w:lang w:val="et-EE" w:eastAsia="en-US"/>
        </w:rPr>
        <w:t>(nt projektide nimekiri) ning</w:t>
      </w:r>
      <w:r>
        <w:rPr>
          <w:rFonts w:eastAsia="Calibri" w:cs="Calibri"/>
          <w:lang w:val="et-EE" w:eastAsia="en-US"/>
        </w:rPr>
        <w:t xml:space="preserve"> koguti</w:t>
      </w:r>
      <w:r w:rsidR="00493BD1" w:rsidRPr="00493BD1">
        <w:rPr>
          <w:rFonts w:eastAsia="Calibri" w:cs="Calibri"/>
          <w:lang w:val="et-EE" w:eastAsia="en-US"/>
        </w:rPr>
        <w:t xml:space="preserve"> üldist teavet valdkonnaga seotud arengute</w:t>
      </w:r>
      <w:r w:rsidR="00685348">
        <w:rPr>
          <w:rFonts w:eastAsia="Calibri" w:cs="Calibri"/>
          <w:lang w:val="et-EE" w:eastAsia="en-US"/>
        </w:rPr>
        <w:t xml:space="preserve"> ja</w:t>
      </w:r>
      <w:r w:rsidR="00493BD1" w:rsidRPr="00493BD1">
        <w:rPr>
          <w:rFonts w:eastAsia="Calibri" w:cs="Calibri"/>
          <w:lang w:val="et-EE" w:eastAsia="en-US"/>
        </w:rPr>
        <w:t xml:space="preserve"> AMIF</w:t>
      </w:r>
      <w:r w:rsidR="00685348">
        <w:rPr>
          <w:rFonts w:eastAsia="Calibri" w:cs="Calibri"/>
          <w:lang w:val="et-EE" w:eastAsia="en-US"/>
        </w:rPr>
        <w:t>/</w:t>
      </w:r>
      <w:r w:rsidR="00493BD1" w:rsidRPr="00493BD1">
        <w:rPr>
          <w:rFonts w:eastAsia="Calibri" w:cs="Calibri"/>
          <w:lang w:val="et-EE" w:eastAsia="en-US"/>
        </w:rPr>
        <w:t>ISF senise rakendamise kohta</w:t>
      </w:r>
      <w:r w:rsidR="00685348">
        <w:rPr>
          <w:rFonts w:eastAsia="Calibri" w:cs="Calibri"/>
          <w:lang w:val="et-EE" w:eastAsia="en-US"/>
        </w:rPr>
        <w:t xml:space="preserve"> hindamiskriteeriumide lõikes</w:t>
      </w:r>
      <w:r w:rsidR="00493BD1" w:rsidRPr="00493BD1">
        <w:rPr>
          <w:rFonts w:eastAsia="Calibri" w:cs="Calibri"/>
          <w:lang w:val="et-EE" w:eastAsia="en-US"/>
        </w:rPr>
        <w:t xml:space="preserve">. </w:t>
      </w:r>
      <w:r w:rsidR="002E472E">
        <w:rPr>
          <w:rFonts w:eastAsia="Calibri" w:cs="Calibri"/>
          <w:lang w:val="et-EE" w:eastAsia="en-US"/>
        </w:rPr>
        <w:t>Lisaks täpsustati muid hindamisega seotud aspekte (nt indikaatoritega seotud info olemasolu, intervjuud poliitikakujundajatega).</w:t>
      </w:r>
    </w:p>
    <w:p w14:paraId="158EE485" w14:textId="5B0A1FCF" w:rsidR="00B1058B" w:rsidRDefault="00FC21AB" w:rsidP="00E45FE9">
      <w:pPr>
        <w:numPr>
          <w:ilvl w:val="0"/>
          <w:numId w:val="13"/>
        </w:numPr>
        <w:rPr>
          <w:rFonts w:eastAsia="Calibri" w:cs="Calibri"/>
          <w:color w:val="FF0000"/>
          <w:lang w:val="et-EE" w:eastAsia="en-US"/>
        </w:rPr>
      </w:pPr>
      <w:r w:rsidRPr="00FC21AB">
        <w:rPr>
          <w:rFonts w:cstheme="minorHAnsi"/>
          <w:b/>
          <w:bCs w:val="0"/>
          <w:lang w:val="et-EE"/>
        </w:rPr>
        <w:t>7</w:t>
      </w:r>
      <w:r w:rsidR="00493BD1" w:rsidRPr="00FC21AB">
        <w:rPr>
          <w:rFonts w:cstheme="minorHAnsi"/>
          <w:b/>
          <w:bCs w:val="0"/>
          <w:color w:val="4A2523"/>
          <w:lang w:val="et-EE"/>
        </w:rPr>
        <w:t xml:space="preserve"> </w:t>
      </w:r>
      <w:r w:rsidR="00493BD1" w:rsidRPr="00493BD1">
        <w:rPr>
          <w:rFonts w:cstheme="minorHAnsi"/>
          <w:b/>
          <w:color w:val="4A2523"/>
          <w:lang w:val="et-EE"/>
        </w:rPr>
        <w:t>süvaintervjuud toetuse saajate</w:t>
      </w:r>
      <w:r>
        <w:rPr>
          <w:rFonts w:cstheme="minorHAnsi"/>
          <w:b/>
          <w:color w:val="4A2523"/>
          <w:lang w:val="et-EE"/>
        </w:rPr>
        <w:t xml:space="preserve"> (projektijuhid </w:t>
      </w:r>
      <w:r w:rsidR="002E472E">
        <w:rPr>
          <w:rFonts w:cstheme="minorHAnsi"/>
          <w:b/>
          <w:color w:val="4A2523"/>
          <w:lang w:val="et-EE"/>
        </w:rPr>
        <w:t>ning</w:t>
      </w:r>
      <w:r>
        <w:rPr>
          <w:rFonts w:cstheme="minorHAnsi"/>
          <w:b/>
          <w:color w:val="4A2523"/>
          <w:lang w:val="et-EE"/>
        </w:rPr>
        <w:t xml:space="preserve"> </w:t>
      </w:r>
      <w:r w:rsidR="002E472E">
        <w:rPr>
          <w:rFonts w:cstheme="minorHAnsi"/>
          <w:b/>
          <w:color w:val="4A2523"/>
          <w:lang w:val="et-EE"/>
        </w:rPr>
        <w:t xml:space="preserve">PPA ja SMIT projektide </w:t>
      </w:r>
      <w:r>
        <w:rPr>
          <w:rFonts w:cstheme="minorHAnsi"/>
          <w:b/>
          <w:color w:val="4A2523"/>
          <w:lang w:val="et-EE"/>
        </w:rPr>
        <w:t>koordinaatorid)</w:t>
      </w:r>
      <w:r w:rsidR="00493BD1" w:rsidRPr="00493BD1">
        <w:rPr>
          <w:rFonts w:cstheme="minorHAnsi"/>
          <w:b/>
          <w:color w:val="4A2523"/>
          <w:lang w:val="et-EE"/>
        </w:rPr>
        <w:t xml:space="preserve"> esindajatega</w:t>
      </w:r>
      <w:r w:rsidR="00493BD1" w:rsidRPr="00493BD1">
        <w:rPr>
          <w:rFonts w:eastAsia="Calibri" w:cs="Calibri"/>
          <w:lang w:val="et-EE" w:eastAsia="en-US"/>
        </w:rPr>
        <w:t>. Hindamisküsimustele vastamisel on oluliseks infoallikaks süvaintervjuud programmide raames rakendatavate projektide esindajatega, mille raames käsitletakse hindamisküsimustega seotud teemasid, eeskätt</w:t>
      </w:r>
      <w:r w:rsidR="00D94159">
        <w:rPr>
          <w:rFonts w:eastAsia="Calibri" w:cs="Calibri"/>
          <w:lang w:val="et-EE" w:eastAsia="en-US"/>
        </w:rPr>
        <w:t xml:space="preserve"> aga programmide </w:t>
      </w:r>
      <w:r w:rsidR="00493BD1" w:rsidRPr="00493BD1">
        <w:rPr>
          <w:rFonts w:eastAsia="Calibri" w:cs="Calibri"/>
          <w:lang w:val="et-EE" w:eastAsia="en-US"/>
        </w:rPr>
        <w:t xml:space="preserve">tulemuslikkust ja mõju. </w:t>
      </w:r>
      <w:r w:rsidR="00493BD1" w:rsidRPr="0014547F">
        <w:rPr>
          <w:rFonts w:eastAsia="Calibri" w:cs="Calibri"/>
          <w:lang w:val="et-EE" w:eastAsia="en-US"/>
        </w:rPr>
        <w:t xml:space="preserve">Intervjueeritavate projektide esindajad valitakse lähtuvalt </w:t>
      </w:r>
      <w:r w:rsidR="0014547F">
        <w:rPr>
          <w:rFonts w:eastAsia="Calibri" w:cs="Calibri"/>
          <w:lang w:val="et-EE" w:eastAsia="en-US"/>
        </w:rPr>
        <w:t>s</w:t>
      </w:r>
      <w:r w:rsidR="0014547F" w:rsidRPr="0014547F">
        <w:rPr>
          <w:rFonts w:eastAsia="Calibri" w:cs="Calibri"/>
          <w:lang w:val="et-EE" w:eastAsia="en-US"/>
        </w:rPr>
        <w:t xml:space="preserve">issejuhatavate intervjuude käigus antud soovitustest organisatsioonide osas ning </w:t>
      </w:r>
      <w:r w:rsidR="00493BD1" w:rsidRPr="0014547F">
        <w:rPr>
          <w:rFonts w:eastAsia="Calibri" w:cs="Calibri"/>
          <w:lang w:val="et-EE" w:eastAsia="en-US"/>
        </w:rPr>
        <w:t>sellest, et</w:t>
      </w:r>
      <w:r w:rsidR="00CB6825" w:rsidRPr="0014547F">
        <w:rPr>
          <w:rFonts w:eastAsia="Calibri" w:cs="Calibri"/>
          <w:lang w:val="et-EE" w:eastAsia="en-US"/>
        </w:rPr>
        <w:t xml:space="preserve"> </w:t>
      </w:r>
      <w:r w:rsidR="00493BD1" w:rsidRPr="0014547F">
        <w:rPr>
          <w:rFonts w:eastAsia="Calibri" w:cs="Calibri"/>
          <w:lang w:val="et-EE" w:eastAsia="en-US"/>
        </w:rPr>
        <w:t xml:space="preserve">kaetud oleksid mõlema fondi </w:t>
      </w:r>
      <w:r w:rsidRPr="0014547F">
        <w:rPr>
          <w:rFonts w:eastAsia="Calibri" w:cs="Calibri"/>
          <w:lang w:val="et-EE" w:eastAsia="en-US"/>
        </w:rPr>
        <w:t>peamised teemad</w:t>
      </w:r>
      <w:r w:rsidR="00493BD1" w:rsidRPr="0014547F">
        <w:rPr>
          <w:rFonts w:eastAsia="Calibri" w:cs="Calibri"/>
          <w:lang w:val="et-EE" w:eastAsia="en-US"/>
        </w:rPr>
        <w:t xml:space="preserve"> (AMIF</w:t>
      </w:r>
      <w:r w:rsidR="001072E7">
        <w:rPr>
          <w:rStyle w:val="FootnoteReference"/>
          <w:rFonts w:eastAsia="Calibri" w:cs="Calibri"/>
          <w:lang w:val="et-EE" w:eastAsia="en-US"/>
        </w:rPr>
        <w:footnoteReference w:id="8"/>
      </w:r>
      <w:r w:rsidR="00493BD1" w:rsidRPr="0014547F">
        <w:rPr>
          <w:rFonts w:eastAsia="Calibri" w:cs="Calibri"/>
          <w:lang w:val="et-EE" w:eastAsia="en-US"/>
        </w:rPr>
        <w:t>: varjupaik, integratsioon/seadus</w:t>
      </w:r>
      <w:r w:rsidR="0014696C" w:rsidRPr="0014547F">
        <w:rPr>
          <w:rFonts w:eastAsia="Calibri" w:cs="Calibri"/>
          <w:lang w:val="et-EE" w:eastAsia="en-US"/>
        </w:rPr>
        <w:t>lik ränne, tagasisaatmin</w:t>
      </w:r>
      <w:r w:rsidR="00493BD1" w:rsidRPr="0014547F">
        <w:rPr>
          <w:rFonts w:eastAsia="Calibri" w:cs="Calibri"/>
          <w:lang w:val="et-EE" w:eastAsia="en-US"/>
        </w:rPr>
        <w:t xml:space="preserve">e; ISF: toetus ühisele viisapoliitikale, piirid, kuritegevuse tõkestamine ja selle vastu võitlemine, riskid ja kriisiolukorrad). Intervjueeritavate valik kooskõlastatakse Hankijaga. </w:t>
      </w:r>
    </w:p>
    <w:p w14:paraId="4BD816EF" w14:textId="58C7C01A" w:rsidR="004A2DE3" w:rsidRPr="009C0962" w:rsidRDefault="004A2DE3" w:rsidP="00555204">
      <w:pPr>
        <w:ind w:left="720"/>
        <w:rPr>
          <w:rFonts w:cstheme="minorHAnsi"/>
          <w:b/>
          <w:color w:val="4A2523"/>
          <w:lang w:val="et-EE"/>
        </w:rPr>
      </w:pPr>
      <w:r w:rsidRPr="009C0962">
        <w:rPr>
          <w:rFonts w:cstheme="minorHAnsi"/>
          <w:b/>
          <w:color w:val="4A2523"/>
          <w:lang w:val="et-EE"/>
        </w:rPr>
        <w:t xml:space="preserve">Esilagne </w:t>
      </w:r>
      <w:r w:rsidR="00DB4E8A">
        <w:rPr>
          <w:rFonts w:cstheme="minorHAnsi"/>
          <w:b/>
          <w:color w:val="4A2523"/>
          <w:lang w:val="et-EE"/>
        </w:rPr>
        <w:t xml:space="preserve">intervjueeritavate </w:t>
      </w:r>
      <w:r w:rsidRPr="009C0962">
        <w:rPr>
          <w:rFonts w:cstheme="minorHAnsi"/>
          <w:b/>
          <w:color w:val="4A2523"/>
          <w:lang w:val="et-EE"/>
        </w:rPr>
        <w:t>valim on järgmine:</w:t>
      </w:r>
    </w:p>
    <w:tbl>
      <w:tblPr>
        <w:tblStyle w:val="TableGrid"/>
        <w:tblW w:w="0" w:type="auto"/>
        <w:tblInd w:w="880" w:type="dxa"/>
        <w:tblBorders>
          <w:top w:val="single" w:sz="4" w:space="0" w:color="87C7D9" w:themeColor="accent4" w:themeTint="99"/>
          <w:left w:val="none" w:sz="0" w:space="0" w:color="auto"/>
          <w:bottom w:val="single" w:sz="4" w:space="0" w:color="87C7D9" w:themeColor="accent4" w:themeTint="99"/>
          <w:right w:val="none" w:sz="0" w:space="0" w:color="auto"/>
          <w:insideH w:val="single" w:sz="4" w:space="0" w:color="87C7D9" w:themeColor="accent4" w:themeTint="99"/>
          <w:insideV w:val="single" w:sz="4" w:space="0" w:color="87C7D9" w:themeColor="accent4" w:themeTint="99"/>
        </w:tblBorders>
        <w:tblLook w:val="04A0" w:firstRow="1" w:lastRow="0" w:firstColumn="1" w:lastColumn="0" w:noHBand="0" w:noVBand="1"/>
      </w:tblPr>
      <w:tblGrid>
        <w:gridCol w:w="1599"/>
        <w:gridCol w:w="1677"/>
        <w:gridCol w:w="818"/>
        <w:gridCol w:w="2052"/>
        <w:gridCol w:w="2439"/>
      </w:tblGrid>
      <w:tr w:rsidR="00C010D3" w14:paraId="1A2C2C5E" w14:textId="77777777" w:rsidTr="00DB4E8A">
        <w:tc>
          <w:tcPr>
            <w:tcW w:w="1599" w:type="dxa"/>
            <w:shd w:val="clear" w:color="auto" w:fill="D7ECF2" w:themeFill="accent4" w:themeFillTint="33"/>
          </w:tcPr>
          <w:p w14:paraId="39FD1F85" w14:textId="3E0B8381" w:rsidR="009A4827" w:rsidRPr="009A4827" w:rsidRDefault="009A4827" w:rsidP="009A4827">
            <w:pPr>
              <w:pStyle w:val="ListParagraph"/>
              <w:spacing w:after="0"/>
              <w:ind w:left="0"/>
              <w:rPr>
                <w:rFonts w:eastAsia="Calibri" w:cs="Calibri"/>
                <w:b/>
                <w:color w:val="auto"/>
                <w:lang w:val="et-EE" w:eastAsia="en-US"/>
              </w:rPr>
            </w:pPr>
            <w:r w:rsidRPr="009A4827">
              <w:rPr>
                <w:rFonts w:eastAsia="Calibri" w:cs="Calibri"/>
                <w:b/>
                <w:color w:val="auto"/>
                <w:lang w:val="et-EE" w:eastAsia="en-US"/>
              </w:rPr>
              <w:t>Nimi</w:t>
            </w:r>
          </w:p>
        </w:tc>
        <w:tc>
          <w:tcPr>
            <w:tcW w:w="1677" w:type="dxa"/>
            <w:shd w:val="clear" w:color="auto" w:fill="D7ECF2" w:themeFill="accent4" w:themeFillTint="33"/>
          </w:tcPr>
          <w:p w14:paraId="3EAEFE91" w14:textId="300BA076" w:rsidR="009A4827" w:rsidRPr="009A4827" w:rsidRDefault="009A4827" w:rsidP="009A4827">
            <w:pPr>
              <w:pStyle w:val="ListParagraph"/>
              <w:spacing w:after="0"/>
              <w:ind w:left="0"/>
              <w:rPr>
                <w:rFonts w:eastAsia="Calibri" w:cs="Calibri"/>
                <w:b/>
                <w:color w:val="auto"/>
                <w:lang w:val="et-EE" w:eastAsia="en-US"/>
              </w:rPr>
            </w:pPr>
            <w:r w:rsidRPr="009A4827">
              <w:rPr>
                <w:rFonts w:eastAsia="Calibri" w:cs="Calibri"/>
                <w:b/>
                <w:color w:val="auto"/>
                <w:lang w:val="et-EE" w:eastAsia="en-US"/>
              </w:rPr>
              <w:t>Taotleja</w:t>
            </w:r>
          </w:p>
        </w:tc>
        <w:tc>
          <w:tcPr>
            <w:tcW w:w="818" w:type="dxa"/>
            <w:shd w:val="clear" w:color="auto" w:fill="D7ECF2" w:themeFill="accent4" w:themeFillTint="33"/>
          </w:tcPr>
          <w:p w14:paraId="5A68E4EE" w14:textId="49179AEB" w:rsidR="009A4827" w:rsidRPr="009A4827" w:rsidRDefault="009A4827" w:rsidP="009A4827">
            <w:pPr>
              <w:pStyle w:val="ListParagraph"/>
              <w:spacing w:after="0"/>
              <w:ind w:left="0"/>
              <w:rPr>
                <w:rFonts w:eastAsia="Calibri" w:cs="Calibri"/>
                <w:b/>
                <w:color w:val="auto"/>
                <w:lang w:val="et-EE" w:eastAsia="en-US"/>
              </w:rPr>
            </w:pPr>
            <w:r w:rsidRPr="009A4827">
              <w:rPr>
                <w:rFonts w:eastAsia="Calibri" w:cs="Calibri"/>
                <w:b/>
                <w:color w:val="auto"/>
                <w:lang w:val="et-EE" w:eastAsia="en-US"/>
              </w:rPr>
              <w:t>Fond</w:t>
            </w:r>
          </w:p>
        </w:tc>
        <w:tc>
          <w:tcPr>
            <w:tcW w:w="2052" w:type="dxa"/>
            <w:shd w:val="clear" w:color="auto" w:fill="D7ECF2" w:themeFill="accent4" w:themeFillTint="33"/>
          </w:tcPr>
          <w:p w14:paraId="052359A7" w14:textId="5664881B" w:rsidR="009A4827" w:rsidRPr="009A4827" w:rsidRDefault="009A4827" w:rsidP="009A4827">
            <w:pPr>
              <w:pStyle w:val="ListParagraph"/>
              <w:spacing w:after="0"/>
              <w:ind w:left="0"/>
              <w:rPr>
                <w:rFonts w:eastAsia="Calibri" w:cs="Calibri"/>
                <w:b/>
                <w:color w:val="auto"/>
                <w:lang w:val="et-EE" w:eastAsia="en-US"/>
              </w:rPr>
            </w:pPr>
            <w:r w:rsidRPr="009A4827">
              <w:rPr>
                <w:rFonts w:eastAsia="Calibri" w:cs="Calibri"/>
                <w:b/>
                <w:color w:val="auto"/>
                <w:lang w:val="et-EE" w:eastAsia="en-US"/>
              </w:rPr>
              <w:t>Projektid</w:t>
            </w:r>
          </w:p>
        </w:tc>
        <w:tc>
          <w:tcPr>
            <w:tcW w:w="2439" w:type="dxa"/>
            <w:shd w:val="clear" w:color="auto" w:fill="D7ECF2" w:themeFill="accent4" w:themeFillTint="33"/>
          </w:tcPr>
          <w:p w14:paraId="38331151" w14:textId="69C649D3" w:rsidR="009A4827" w:rsidRPr="009A4827" w:rsidRDefault="009A4827" w:rsidP="009A4827">
            <w:pPr>
              <w:pStyle w:val="ListParagraph"/>
              <w:spacing w:after="0"/>
              <w:ind w:left="0"/>
              <w:rPr>
                <w:rFonts w:eastAsia="Calibri" w:cs="Calibri"/>
                <w:b/>
                <w:color w:val="auto"/>
                <w:lang w:val="et-EE" w:eastAsia="en-US"/>
              </w:rPr>
            </w:pPr>
            <w:r w:rsidRPr="009A4827">
              <w:rPr>
                <w:rFonts w:eastAsia="Calibri" w:cs="Calibri"/>
                <w:b/>
                <w:color w:val="auto"/>
                <w:lang w:val="et-EE" w:eastAsia="en-US"/>
              </w:rPr>
              <w:t>Teemad</w:t>
            </w:r>
          </w:p>
        </w:tc>
      </w:tr>
      <w:tr w:rsidR="00C010D3" w14:paraId="38136D36" w14:textId="77777777" w:rsidTr="00DB4E8A">
        <w:tc>
          <w:tcPr>
            <w:tcW w:w="1599" w:type="dxa"/>
            <w:vAlign w:val="center"/>
          </w:tcPr>
          <w:p w14:paraId="2BAEC0C1" w14:textId="6606A44F" w:rsidR="009A4827" w:rsidRPr="009A4827" w:rsidRDefault="009A4827" w:rsidP="009A4827">
            <w:pPr>
              <w:pStyle w:val="ListParagraph"/>
              <w:spacing w:after="0"/>
              <w:ind w:left="0"/>
              <w:jc w:val="left"/>
              <w:rPr>
                <w:rFonts w:eastAsia="Calibri" w:cs="Calibri"/>
                <w:color w:val="auto"/>
                <w:lang w:val="et-EE" w:eastAsia="en-US"/>
              </w:rPr>
            </w:pPr>
            <w:r w:rsidRPr="009A4827">
              <w:rPr>
                <w:rFonts w:cstheme="minorHAnsi"/>
                <w:color w:val="auto"/>
                <w:lang w:val="et-EE"/>
              </w:rPr>
              <w:t>Alla Voinova</w:t>
            </w:r>
          </w:p>
        </w:tc>
        <w:tc>
          <w:tcPr>
            <w:tcW w:w="1677" w:type="dxa"/>
            <w:vAlign w:val="center"/>
          </w:tcPr>
          <w:p w14:paraId="6A258533" w14:textId="1FEB9E02" w:rsidR="009A4827" w:rsidRDefault="009A4827"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818" w:type="dxa"/>
            <w:vAlign w:val="center"/>
          </w:tcPr>
          <w:p w14:paraId="3C73F49B" w14:textId="2D1975A4" w:rsidR="009A4827" w:rsidRDefault="009A4827"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w:t>
            </w:r>
          </w:p>
        </w:tc>
        <w:tc>
          <w:tcPr>
            <w:tcW w:w="2052" w:type="dxa"/>
            <w:vAlign w:val="center"/>
          </w:tcPr>
          <w:p w14:paraId="477BBA8C" w14:textId="1F447BBA" w:rsidR="009A4827" w:rsidRDefault="009A4827" w:rsidP="00C010D3">
            <w:pPr>
              <w:pStyle w:val="ListParagraph"/>
              <w:spacing w:after="0"/>
              <w:ind w:left="0"/>
              <w:jc w:val="left"/>
              <w:rPr>
                <w:rFonts w:eastAsia="Calibri" w:cs="Calibri"/>
                <w:color w:val="auto"/>
                <w:lang w:val="et-EE" w:eastAsia="en-US"/>
              </w:rPr>
            </w:pPr>
            <w:r>
              <w:rPr>
                <w:rFonts w:eastAsia="Calibri" w:cs="Calibri"/>
                <w:color w:val="auto"/>
                <w:lang w:val="et-EE" w:eastAsia="en-US"/>
              </w:rPr>
              <w:t xml:space="preserve">Kõik PPA poolt rakendatavd ISF projektid </w:t>
            </w:r>
          </w:p>
        </w:tc>
        <w:tc>
          <w:tcPr>
            <w:tcW w:w="2439" w:type="dxa"/>
            <w:vAlign w:val="center"/>
          </w:tcPr>
          <w:p w14:paraId="70B05756" w14:textId="153EDEB3" w:rsidR="009A4827" w:rsidRDefault="009A4827" w:rsidP="009A4827">
            <w:pPr>
              <w:pStyle w:val="ListParagraph"/>
              <w:spacing w:after="0"/>
              <w:ind w:left="0"/>
              <w:jc w:val="left"/>
              <w:rPr>
                <w:rFonts w:eastAsia="Calibri" w:cs="Calibri"/>
                <w:color w:val="auto"/>
                <w:lang w:val="et-EE" w:eastAsia="en-US"/>
              </w:rPr>
            </w:pPr>
            <w:r>
              <w:rPr>
                <w:rFonts w:eastAsia="Calibri" w:cs="Calibri"/>
                <w:i/>
                <w:color w:val="auto"/>
                <w:lang w:val="et-EE" w:eastAsia="en-US"/>
              </w:rPr>
              <w:t>P</w:t>
            </w:r>
            <w:r w:rsidRPr="00BF15BE">
              <w:rPr>
                <w:rFonts w:eastAsia="Calibri" w:cs="Calibri"/>
                <w:i/>
                <w:color w:val="auto"/>
                <w:lang w:val="et-EE" w:eastAsia="en-US"/>
              </w:rPr>
              <w:t>iirid</w:t>
            </w:r>
            <w:r w:rsidR="00EE07B3">
              <w:rPr>
                <w:rFonts w:eastAsia="Calibri" w:cs="Calibri"/>
                <w:i/>
                <w:color w:val="auto"/>
                <w:lang w:val="et-EE" w:eastAsia="en-US"/>
              </w:rPr>
              <w:t xml:space="preserve"> /</w:t>
            </w:r>
            <w:r w:rsidRPr="00BF15BE">
              <w:rPr>
                <w:rFonts w:eastAsia="Calibri" w:cs="Calibri"/>
                <w:i/>
                <w:color w:val="auto"/>
                <w:lang w:val="et-EE" w:eastAsia="en-US"/>
              </w:rPr>
              <w:t xml:space="preserve"> kuritegevuse tõkestamine</w:t>
            </w:r>
          </w:p>
        </w:tc>
      </w:tr>
      <w:tr w:rsidR="00C010D3" w14:paraId="3972A0C3" w14:textId="77777777" w:rsidTr="00DB4E8A">
        <w:tc>
          <w:tcPr>
            <w:tcW w:w="1599" w:type="dxa"/>
            <w:vAlign w:val="center"/>
          </w:tcPr>
          <w:p w14:paraId="5C518AE8" w14:textId="33D74A19" w:rsidR="009A4827" w:rsidRDefault="009A4827"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Inna Pusikova</w:t>
            </w:r>
          </w:p>
        </w:tc>
        <w:tc>
          <w:tcPr>
            <w:tcW w:w="1677" w:type="dxa"/>
            <w:vAlign w:val="center"/>
          </w:tcPr>
          <w:p w14:paraId="3F4ABB66" w14:textId="4044DA7F" w:rsidR="009A4827" w:rsidRDefault="009A4827"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SMIT</w:t>
            </w:r>
          </w:p>
        </w:tc>
        <w:tc>
          <w:tcPr>
            <w:tcW w:w="818" w:type="dxa"/>
            <w:vAlign w:val="center"/>
          </w:tcPr>
          <w:p w14:paraId="31041F15" w14:textId="21313AE0" w:rsidR="009A4827" w:rsidRDefault="009A4827"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 AMIF</w:t>
            </w:r>
          </w:p>
        </w:tc>
        <w:tc>
          <w:tcPr>
            <w:tcW w:w="2052" w:type="dxa"/>
            <w:vAlign w:val="center"/>
          </w:tcPr>
          <w:p w14:paraId="0629391B" w14:textId="1A480966"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 xml:space="preserve">Kõik </w:t>
            </w:r>
            <w:r w:rsidRPr="00CB6825">
              <w:rPr>
                <w:rFonts w:eastAsia="Calibri" w:cs="Calibri"/>
                <w:color w:val="auto"/>
                <w:lang w:val="et-EE" w:eastAsia="en-US"/>
              </w:rPr>
              <w:t>SMI</w:t>
            </w:r>
            <w:r>
              <w:rPr>
                <w:rFonts w:eastAsia="Calibri" w:cs="Calibri"/>
                <w:color w:val="auto"/>
                <w:lang w:val="et-EE" w:eastAsia="en-US"/>
              </w:rPr>
              <w:t>T poolt ra</w:t>
            </w:r>
            <w:r w:rsidR="000E0D02">
              <w:rPr>
                <w:rFonts w:eastAsia="Calibri" w:cs="Calibri"/>
                <w:color w:val="auto"/>
                <w:lang w:val="et-EE" w:eastAsia="en-US"/>
              </w:rPr>
              <w:t>kendatavad ISF ja AMIF projekt</w:t>
            </w:r>
          </w:p>
        </w:tc>
        <w:tc>
          <w:tcPr>
            <w:tcW w:w="2439" w:type="dxa"/>
            <w:vAlign w:val="center"/>
          </w:tcPr>
          <w:p w14:paraId="7680776E" w14:textId="24C76A69" w:rsidR="009A4827" w:rsidRDefault="00C010D3" w:rsidP="00EE07B3">
            <w:pPr>
              <w:pStyle w:val="ListParagraph"/>
              <w:spacing w:after="0"/>
              <w:ind w:left="0"/>
              <w:jc w:val="left"/>
              <w:rPr>
                <w:rFonts w:eastAsia="Calibri" w:cs="Calibri"/>
                <w:color w:val="auto"/>
                <w:lang w:val="et-EE" w:eastAsia="en-US"/>
              </w:rPr>
            </w:pPr>
            <w:r>
              <w:rPr>
                <w:rFonts w:eastAsia="Calibri" w:cs="Calibri"/>
                <w:i/>
                <w:color w:val="auto"/>
                <w:lang w:val="et-EE" w:eastAsia="en-US"/>
              </w:rPr>
              <w:t>V</w:t>
            </w:r>
            <w:r w:rsidRPr="00BF15BE">
              <w:rPr>
                <w:rFonts w:eastAsia="Calibri" w:cs="Calibri"/>
                <w:i/>
                <w:color w:val="auto"/>
                <w:lang w:val="et-EE" w:eastAsia="en-US"/>
              </w:rPr>
              <w:t>iisapoliitika</w:t>
            </w:r>
            <w:r w:rsidR="00EE07B3">
              <w:rPr>
                <w:rFonts w:eastAsia="Calibri" w:cs="Calibri"/>
                <w:i/>
                <w:color w:val="auto"/>
                <w:lang w:val="et-EE" w:eastAsia="en-US"/>
              </w:rPr>
              <w:t>/</w:t>
            </w:r>
            <w:r w:rsidRPr="00BF15BE">
              <w:rPr>
                <w:rFonts w:eastAsia="Calibri" w:cs="Calibri"/>
                <w:i/>
                <w:color w:val="auto"/>
                <w:lang w:val="et-EE" w:eastAsia="en-US"/>
              </w:rPr>
              <w:t>piirid</w:t>
            </w:r>
            <w:r w:rsidR="00EE07B3">
              <w:rPr>
                <w:rFonts w:eastAsia="Calibri" w:cs="Calibri"/>
                <w:i/>
                <w:color w:val="auto"/>
                <w:lang w:val="et-EE" w:eastAsia="en-US"/>
              </w:rPr>
              <w:t>/</w:t>
            </w:r>
            <w:r w:rsidRPr="00BF15BE">
              <w:rPr>
                <w:rFonts w:eastAsia="Calibri" w:cs="Calibri"/>
                <w:i/>
                <w:color w:val="auto"/>
                <w:lang w:val="et-EE" w:eastAsia="en-US"/>
              </w:rPr>
              <w:t xml:space="preserve"> kuritegevuse tõkestamine</w:t>
            </w:r>
            <w:r w:rsidR="00EE07B3">
              <w:rPr>
                <w:rFonts w:eastAsia="Calibri" w:cs="Calibri"/>
                <w:i/>
                <w:color w:val="auto"/>
                <w:lang w:val="et-EE" w:eastAsia="en-US"/>
              </w:rPr>
              <w:t>/</w:t>
            </w:r>
            <w:r w:rsidRPr="00BF15BE">
              <w:rPr>
                <w:rFonts w:eastAsia="Calibri" w:cs="Calibri"/>
                <w:i/>
                <w:color w:val="auto"/>
                <w:lang w:val="et-EE" w:eastAsia="en-US"/>
              </w:rPr>
              <w:t xml:space="preserve"> riskid ja kriisiolukorrad</w:t>
            </w:r>
            <w:r w:rsidR="00EE07B3">
              <w:rPr>
                <w:rFonts w:eastAsia="Calibri" w:cs="Calibri"/>
                <w:i/>
                <w:color w:val="auto"/>
                <w:lang w:val="et-EE" w:eastAsia="en-US"/>
              </w:rPr>
              <w:t>/</w:t>
            </w:r>
            <w:r w:rsidRPr="00BF15BE">
              <w:rPr>
                <w:rFonts w:eastAsia="Calibri" w:cs="Calibri"/>
                <w:i/>
                <w:color w:val="auto"/>
                <w:lang w:val="et-EE" w:eastAsia="en-US"/>
              </w:rPr>
              <w:t xml:space="preserve"> tagasisaat</w:t>
            </w:r>
            <w:r w:rsidR="00EE07B3">
              <w:rPr>
                <w:rFonts w:eastAsia="Calibri" w:cs="Calibri"/>
                <w:i/>
                <w:color w:val="auto"/>
                <w:lang w:val="et-EE" w:eastAsia="en-US"/>
              </w:rPr>
              <w:t>mine/</w:t>
            </w:r>
            <w:r w:rsidRPr="00BF15BE">
              <w:rPr>
                <w:rFonts w:eastAsia="Calibri" w:cs="Calibri"/>
                <w:i/>
                <w:color w:val="auto"/>
                <w:lang w:val="et-EE" w:eastAsia="en-US"/>
              </w:rPr>
              <w:t>varjupaik</w:t>
            </w:r>
          </w:p>
        </w:tc>
      </w:tr>
      <w:tr w:rsidR="00C010D3" w14:paraId="5C6E9D2A" w14:textId="77777777" w:rsidTr="00DB4E8A">
        <w:tc>
          <w:tcPr>
            <w:tcW w:w="1599" w:type="dxa"/>
            <w:vAlign w:val="center"/>
          </w:tcPr>
          <w:p w14:paraId="7D8E1E98" w14:textId="2F0760D7"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Arno Pugonen</w:t>
            </w:r>
          </w:p>
        </w:tc>
        <w:tc>
          <w:tcPr>
            <w:tcW w:w="1677" w:type="dxa"/>
            <w:vAlign w:val="center"/>
          </w:tcPr>
          <w:p w14:paraId="5038B18B" w14:textId="491AF458"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Päästeamet</w:t>
            </w:r>
          </w:p>
        </w:tc>
        <w:tc>
          <w:tcPr>
            <w:tcW w:w="818" w:type="dxa"/>
            <w:vAlign w:val="center"/>
          </w:tcPr>
          <w:p w14:paraId="29FFF2CC" w14:textId="2A1C9E73"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w:t>
            </w:r>
          </w:p>
        </w:tc>
        <w:tc>
          <w:tcPr>
            <w:tcW w:w="2052" w:type="dxa"/>
            <w:vAlign w:val="center"/>
          </w:tcPr>
          <w:p w14:paraId="5B1232A8" w14:textId="24FA6BE0"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ISFP-3 ja ISFP-4</w:t>
            </w:r>
          </w:p>
        </w:tc>
        <w:tc>
          <w:tcPr>
            <w:tcW w:w="2439" w:type="dxa"/>
            <w:vAlign w:val="center"/>
          </w:tcPr>
          <w:p w14:paraId="642E39DC" w14:textId="75C63620" w:rsidR="009A4827" w:rsidRDefault="00C010D3" w:rsidP="009A4827">
            <w:pPr>
              <w:pStyle w:val="ListParagraph"/>
              <w:spacing w:after="0"/>
              <w:ind w:left="0"/>
              <w:jc w:val="left"/>
              <w:rPr>
                <w:rFonts w:eastAsia="Calibri" w:cs="Calibri"/>
                <w:color w:val="auto"/>
                <w:lang w:val="et-EE" w:eastAsia="en-US"/>
              </w:rPr>
            </w:pPr>
            <w:r>
              <w:rPr>
                <w:rFonts w:eastAsia="Calibri" w:cs="Calibri"/>
                <w:i/>
                <w:color w:val="auto"/>
                <w:lang w:val="et-EE" w:eastAsia="en-US"/>
              </w:rPr>
              <w:t>R</w:t>
            </w:r>
            <w:r w:rsidRPr="00BF15BE">
              <w:rPr>
                <w:rFonts w:eastAsia="Calibri" w:cs="Calibri"/>
                <w:i/>
                <w:color w:val="auto"/>
                <w:lang w:val="et-EE" w:eastAsia="en-US"/>
              </w:rPr>
              <w:t>iskid ja kriisiolukorrad</w:t>
            </w:r>
          </w:p>
        </w:tc>
      </w:tr>
      <w:tr w:rsidR="00C010D3" w14:paraId="28A80F79" w14:textId="77777777" w:rsidTr="00DB4E8A">
        <w:tc>
          <w:tcPr>
            <w:tcW w:w="1599" w:type="dxa"/>
            <w:vAlign w:val="center"/>
          </w:tcPr>
          <w:p w14:paraId="1A9031D9" w14:textId="2CAFCB3E" w:rsidR="009A4827" w:rsidRPr="00C010D3" w:rsidRDefault="00C010D3" w:rsidP="009A4827">
            <w:pPr>
              <w:pStyle w:val="ListParagraph"/>
              <w:spacing w:after="0"/>
              <w:ind w:left="0"/>
              <w:jc w:val="left"/>
              <w:rPr>
                <w:rFonts w:eastAsia="Calibri" w:cs="Calibri"/>
                <w:color w:val="auto"/>
                <w:lang w:val="et-EE" w:eastAsia="en-US"/>
              </w:rPr>
            </w:pPr>
            <w:r w:rsidRPr="00C010D3">
              <w:rPr>
                <w:rFonts w:cstheme="minorHAnsi"/>
                <w:color w:val="auto"/>
                <w:lang w:val="et-EE"/>
              </w:rPr>
              <w:t>Marika Kõiv-Urm</w:t>
            </w:r>
            <w:r w:rsidR="0036003C">
              <w:rPr>
                <w:rFonts w:cstheme="minorHAnsi"/>
                <w:color w:val="auto"/>
                <w:lang w:val="et-EE"/>
              </w:rPr>
              <w:t>/Tanel Jõks</w:t>
            </w:r>
          </w:p>
        </w:tc>
        <w:tc>
          <w:tcPr>
            <w:tcW w:w="1677" w:type="dxa"/>
            <w:vAlign w:val="center"/>
          </w:tcPr>
          <w:p w14:paraId="28D5004A" w14:textId="7FE7E6E1"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Välisministeerium</w:t>
            </w:r>
          </w:p>
        </w:tc>
        <w:tc>
          <w:tcPr>
            <w:tcW w:w="818" w:type="dxa"/>
            <w:vAlign w:val="center"/>
          </w:tcPr>
          <w:p w14:paraId="0E78E20A" w14:textId="7E913454"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w:t>
            </w:r>
          </w:p>
        </w:tc>
        <w:tc>
          <w:tcPr>
            <w:tcW w:w="2052" w:type="dxa"/>
            <w:vAlign w:val="center"/>
          </w:tcPr>
          <w:p w14:paraId="4E84543A" w14:textId="1D76E684"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ISFB-3, ISFB-4, ISFB-16, ISFB-21 ja konsulaarkoostöö erimeede</w:t>
            </w:r>
          </w:p>
        </w:tc>
        <w:tc>
          <w:tcPr>
            <w:tcW w:w="2439" w:type="dxa"/>
            <w:vAlign w:val="center"/>
          </w:tcPr>
          <w:p w14:paraId="45A0108F" w14:textId="6FD232D5" w:rsidR="009A4827" w:rsidRDefault="00C010D3" w:rsidP="009A4827">
            <w:pPr>
              <w:pStyle w:val="ListParagraph"/>
              <w:spacing w:after="0"/>
              <w:ind w:left="0"/>
              <w:jc w:val="left"/>
              <w:rPr>
                <w:rFonts w:eastAsia="Calibri" w:cs="Calibri"/>
                <w:color w:val="auto"/>
                <w:lang w:val="et-EE" w:eastAsia="en-US"/>
              </w:rPr>
            </w:pPr>
            <w:r>
              <w:rPr>
                <w:rFonts w:eastAsia="Calibri" w:cs="Calibri"/>
                <w:i/>
                <w:color w:val="auto"/>
                <w:lang w:val="et-EE" w:eastAsia="en-US"/>
              </w:rPr>
              <w:t>V</w:t>
            </w:r>
            <w:r w:rsidRPr="00BF15BE">
              <w:rPr>
                <w:rFonts w:eastAsia="Calibri" w:cs="Calibri"/>
                <w:i/>
                <w:color w:val="auto"/>
                <w:lang w:val="et-EE" w:eastAsia="en-US"/>
              </w:rPr>
              <w:t>iisapoliitika</w:t>
            </w:r>
          </w:p>
        </w:tc>
      </w:tr>
      <w:tr w:rsidR="00C010D3" w14:paraId="2D8429D4" w14:textId="77777777" w:rsidTr="00DB4E8A">
        <w:tc>
          <w:tcPr>
            <w:tcW w:w="1599" w:type="dxa"/>
            <w:vAlign w:val="center"/>
          </w:tcPr>
          <w:p w14:paraId="52666069" w14:textId="1C827CD4"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Merle Soha</w:t>
            </w:r>
            <w:r w:rsidR="000E0D02">
              <w:rPr>
                <w:rFonts w:eastAsia="Calibri" w:cs="Calibri"/>
                <w:color w:val="auto"/>
                <w:lang w:val="et-EE" w:eastAsia="en-US"/>
              </w:rPr>
              <w:t>, Ege-Lii Luik</w:t>
            </w:r>
          </w:p>
        </w:tc>
        <w:tc>
          <w:tcPr>
            <w:tcW w:w="1677" w:type="dxa"/>
            <w:vAlign w:val="center"/>
          </w:tcPr>
          <w:p w14:paraId="3C8D729D" w14:textId="58475C71"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818" w:type="dxa"/>
            <w:vAlign w:val="center"/>
          </w:tcPr>
          <w:p w14:paraId="1972BC0B" w14:textId="44B242D4" w:rsidR="009A4827" w:rsidRDefault="00C010D3"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AMIF</w:t>
            </w:r>
          </w:p>
        </w:tc>
        <w:tc>
          <w:tcPr>
            <w:tcW w:w="2052" w:type="dxa"/>
            <w:vAlign w:val="center"/>
          </w:tcPr>
          <w:p w14:paraId="61A49EA7" w14:textId="3BCB6F76" w:rsidR="009A4827" w:rsidRDefault="00C010D3" w:rsidP="00C010D3">
            <w:pPr>
              <w:pStyle w:val="ListParagraph"/>
              <w:spacing w:after="0"/>
              <w:ind w:left="0"/>
              <w:jc w:val="left"/>
              <w:rPr>
                <w:rFonts w:eastAsia="Calibri" w:cs="Calibri"/>
                <w:color w:val="auto"/>
                <w:lang w:val="et-EE" w:eastAsia="en-US"/>
              </w:rPr>
            </w:pPr>
            <w:r w:rsidRPr="00C010D3">
              <w:rPr>
                <w:rFonts w:eastAsia="Calibri" w:cs="Calibri"/>
                <w:color w:val="auto"/>
                <w:lang w:val="et-EE" w:eastAsia="en-US"/>
              </w:rPr>
              <w:t>Kõik PP</w:t>
            </w:r>
            <w:r>
              <w:rPr>
                <w:rFonts w:eastAsia="Calibri" w:cs="Calibri"/>
                <w:color w:val="auto"/>
                <w:lang w:val="et-EE" w:eastAsia="en-US"/>
              </w:rPr>
              <w:t>A poolt rakendatavd AMI</w:t>
            </w:r>
            <w:r w:rsidRPr="00C010D3">
              <w:rPr>
                <w:rFonts w:eastAsia="Calibri" w:cs="Calibri"/>
                <w:color w:val="auto"/>
                <w:lang w:val="et-EE" w:eastAsia="en-US"/>
              </w:rPr>
              <w:t>F projektid</w:t>
            </w:r>
          </w:p>
        </w:tc>
        <w:tc>
          <w:tcPr>
            <w:tcW w:w="2439" w:type="dxa"/>
            <w:vAlign w:val="center"/>
          </w:tcPr>
          <w:p w14:paraId="03675067" w14:textId="40E3EA4D" w:rsidR="009A4827" w:rsidRDefault="00C010D3" w:rsidP="009A4827">
            <w:pPr>
              <w:pStyle w:val="ListParagraph"/>
              <w:spacing w:after="0"/>
              <w:ind w:left="0"/>
              <w:jc w:val="left"/>
              <w:rPr>
                <w:rFonts w:eastAsia="Calibri" w:cs="Calibri"/>
                <w:color w:val="auto"/>
                <w:lang w:val="et-EE" w:eastAsia="en-US"/>
              </w:rPr>
            </w:pPr>
            <w:r>
              <w:rPr>
                <w:rFonts w:eastAsia="Calibri" w:cs="Calibri"/>
                <w:i/>
                <w:color w:val="auto"/>
                <w:lang w:val="et-EE" w:eastAsia="en-US"/>
              </w:rPr>
              <w:t>V</w:t>
            </w:r>
            <w:r w:rsidR="00EE07B3">
              <w:rPr>
                <w:rFonts w:eastAsia="Calibri" w:cs="Calibri"/>
                <w:i/>
                <w:color w:val="auto"/>
                <w:lang w:val="et-EE" w:eastAsia="en-US"/>
              </w:rPr>
              <w:t>arjupaik /</w:t>
            </w:r>
            <w:r w:rsidRPr="00BF15BE">
              <w:rPr>
                <w:rFonts w:eastAsia="Calibri" w:cs="Calibri"/>
                <w:i/>
                <w:color w:val="auto"/>
                <w:lang w:val="et-EE" w:eastAsia="en-US"/>
              </w:rPr>
              <w:t xml:space="preserve"> tagasisaatmine</w:t>
            </w:r>
          </w:p>
        </w:tc>
      </w:tr>
      <w:tr w:rsidR="00C010D3" w14:paraId="3586A7D0" w14:textId="77777777" w:rsidTr="00DB4E8A">
        <w:tc>
          <w:tcPr>
            <w:tcW w:w="1599" w:type="dxa"/>
            <w:vAlign w:val="center"/>
          </w:tcPr>
          <w:p w14:paraId="42457C83" w14:textId="60378C72" w:rsidR="009A4827" w:rsidRDefault="000E0D02"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Liis Paloots</w:t>
            </w:r>
          </w:p>
        </w:tc>
        <w:tc>
          <w:tcPr>
            <w:tcW w:w="1677" w:type="dxa"/>
            <w:vAlign w:val="center"/>
          </w:tcPr>
          <w:p w14:paraId="7EC686E7" w14:textId="5738F684" w:rsidR="009A4827" w:rsidRDefault="000E0D02"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Rahvusvaheline Migratsiooni-organisatsioon</w:t>
            </w:r>
          </w:p>
        </w:tc>
        <w:tc>
          <w:tcPr>
            <w:tcW w:w="818" w:type="dxa"/>
            <w:vAlign w:val="center"/>
          </w:tcPr>
          <w:p w14:paraId="2132398A" w14:textId="3F55F8D3" w:rsidR="009A4827" w:rsidRDefault="000E0D02"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AMIF</w:t>
            </w:r>
          </w:p>
        </w:tc>
        <w:tc>
          <w:tcPr>
            <w:tcW w:w="2052" w:type="dxa"/>
            <w:vAlign w:val="center"/>
          </w:tcPr>
          <w:p w14:paraId="1ED63315" w14:textId="3F3867E5" w:rsidR="009A4827" w:rsidRDefault="000E0D02"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AMIF2015-2, AMIF2015-6, AMIF2015-7 ja AMIF2016-8</w:t>
            </w:r>
          </w:p>
        </w:tc>
        <w:tc>
          <w:tcPr>
            <w:tcW w:w="2439" w:type="dxa"/>
            <w:vAlign w:val="center"/>
          </w:tcPr>
          <w:p w14:paraId="1A727F34" w14:textId="6EBA29A0" w:rsidR="009A4827" w:rsidRPr="000E0D02" w:rsidRDefault="000E0D02" w:rsidP="009A4827">
            <w:pPr>
              <w:pStyle w:val="ListParagraph"/>
              <w:spacing w:after="0"/>
              <w:ind w:left="0"/>
              <w:jc w:val="left"/>
              <w:rPr>
                <w:rFonts w:eastAsia="Calibri" w:cs="Calibri"/>
                <w:i/>
                <w:color w:val="auto"/>
                <w:lang w:val="et-EE" w:eastAsia="en-US"/>
              </w:rPr>
            </w:pPr>
            <w:r w:rsidRPr="000E0D02">
              <w:rPr>
                <w:rFonts w:eastAsia="Calibri" w:cs="Calibri"/>
                <w:i/>
                <w:color w:val="auto"/>
                <w:lang w:val="et-EE" w:eastAsia="en-US"/>
              </w:rPr>
              <w:t>Tagasisaatmine / integratsioon / varjupaik</w:t>
            </w:r>
          </w:p>
        </w:tc>
      </w:tr>
      <w:tr w:rsidR="00C010D3" w14:paraId="5FE3B7B5" w14:textId="77777777" w:rsidTr="00DB4E8A">
        <w:tc>
          <w:tcPr>
            <w:tcW w:w="1599" w:type="dxa"/>
            <w:vAlign w:val="center"/>
          </w:tcPr>
          <w:p w14:paraId="09E099B4" w14:textId="796A01FE" w:rsidR="009A4827" w:rsidRDefault="00AF4011"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Juhan Saharov</w:t>
            </w:r>
          </w:p>
        </w:tc>
        <w:tc>
          <w:tcPr>
            <w:tcW w:w="1677" w:type="dxa"/>
            <w:vAlign w:val="center"/>
          </w:tcPr>
          <w:p w14:paraId="08753847" w14:textId="527562F6" w:rsidR="009A4827" w:rsidRDefault="00AF4011"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Johannes Mihkelsoni Keskus</w:t>
            </w:r>
          </w:p>
        </w:tc>
        <w:tc>
          <w:tcPr>
            <w:tcW w:w="818" w:type="dxa"/>
            <w:vAlign w:val="center"/>
          </w:tcPr>
          <w:p w14:paraId="13FCC3E1" w14:textId="7C6265BC" w:rsidR="009A4827" w:rsidRDefault="00AF4011"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AMIF</w:t>
            </w:r>
          </w:p>
        </w:tc>
        <w:tc>
          <w:tcPr>
            <w:tcW w:w="2052" w:type="dxa"/>
            <w:vAlign w:val="center"/>
          </w:tcPr>
          <w:p w14:paraId="62F3382C" w14:textId="05E71132" w:rsidR="009A4827" w:rsidRDefault="00AF4011" w:rsidP="009A4827">
            <w:pPr>
              <w:pStyle w:val="ListParagraph"/>
              <w:spacing w:after="0"/>
              <w:ind w:left="0"/>
              <w:jc w:val="left"/>
              <w:rPr>
                <w:rFonts w:eastAsia="Calibri" w:cs="Calibri"/>
                <w:color w:val="auto"/>
                <w:lang w:val="et-EE" w:eastAsia="en-US"/>
              </w:rPr>
            </w:pPr>
            <w:r>
              <w:rPr>
                <w:rFonts w:eastAsia="Calibri" w:cs="Calibri"/>
                <w:color w:val="auto"/>
                <w:lang w:val="et-EE" w:eastAsia="en-US"/>
              </w:rPr>
              <w:t>AMIF2015-10</w:t>
            </w:r>
          </w:p>
        </w:tc>
        <w:tc>
          <w:tcPr>
            <w:tcW w:w="2439" w:type="dxa"/>
            <w:vAlign w:val="center"/>
          </w:tcPr>
          <w:p w14:paraId="27BEDAFC" w14:textId="5C7DAB6F" w:rsidR="009A4827" w:rsidRPr="00AF4011" w:rsidRDefault="00AF4011" w:rsidP="009A4827">
            <w:pPr>
              <w:pStyle w:val="ListParagraph"/>
              <w:spacing w:after="0"/>
              <w:ind w:left="0"/>
              <w:jc w:val="left"/>
              <w:rPr>
                <w:rFonts w:eastAsia="Calibri" w:cs="Calibri"/>
                <w:i/>
                <w:color w:val="auto"/>
                <w:lang w:val="et-EE" w:eastAsia="en-US"/>
              </w:rPr>
            </w:pPr>
            <w:r w:rsidRPr="00AF4011">
              <w:rPr>
                <w:rFonts w:eastAsia="Calibri" w:cs="Calibri"/>
                <w:i/>
                <w:color w:val="auto"/>
                <w:lang w:val="et-EE" w:eastAsia="en-US"/>
              </w:rPr>
              <w:t>Varjupaik</w:t>
            </w:r>
          </w:p>
        </w:tc>
      </w:tr>
    </w:tbl>
    <w:p w14:paraId="73504EDB" w14:textId="77777777" w:rsidR="00C010D3" w:rsidRDefault="00C010D3" w:rsidP="00555204">
      <w:pPr>
        <w:ind w:left="720"/>
        <w:rPr>
          <w:rFonts w:eastAsia="Calibri" w:cs="Calibri"/>
          <w:lang w:val="et-EE" w:eastAsia="en-US"/>
        </w:rPr>
      </w:pPr>
    </w:p>
    <w:p w14:paraId="64ADA65F" w14:textId="2555A150" w:rsidR="00B1058B" w:rsidRDefault="00B1058B" w:rsidP="00555204">
      <w:pPr>
        <w:ind w:left="720"/>
        <w:rPr>
          <w:rFonts w:eastAsia="Calibri" w:cs="Calibri"/>
          <w:color w:val="FF0000"/>
          <w:lang w:val="et-EE" w:eastAsia="en-US"/>
        </w:rPr>
      </w:pPr>
      <w:r w:rsidRPr="00B1058B">
        <w:rPr>
          <w:rFonts w:eastAsia="Calibri" w:cs="Calibri"/>
          <w:lang w:val="et-EE" w:eastAsia="en-US"/>
        </w:rPr>
        <w:t>Süvaintervjuud toimuvad eelkõige vahetute kohtumiste vormis poolstruktureeritult, st intervjuuks on teemavaldkonnad paika pandud ja põhiküsimused ette valmistatud</w:t>
      </w:r>
      <w:r w:rsidR="00A47369">
        <w:rPr>
          <w:rFonts w:eastAsia="Calibri" w:cs="Calibri"/>
          <w:lang w:val="et-EE" w:eastAsia="en-US"/>
        </w:rPr>
        <w:t xml:space="preserve"> (vt Lisa 5.2)</w:t>
      </w:r>
      <w:r w:rsidRPr="00B1058B">
        <w:rPr>
          <w:rFonts w:eastAsia="Calibri" w:cs="Calibri"/>
          <w:lang w:val="et-EE" w:eastAsia="en-US"/>
        </w:rPr>
        <w:t xml:space="preserve">, ent intervjueerijal on vabadus nende järjekorda ja sõnastust teatud määral muuta vastavalt vajadusele. Soovi korral saadetakse intervjueeritavale vestluse peamised teemad tutvumiseks ette. Intervjuud salvestatakse, tagades nii algmaterjalide olemasolu, mida vajadusel saab hiljem kasutada andmete tõepärasuse kontrollimiseks. Intervjuu kestvuseks planeeritakse ca 1 – 1,5 tundi. </w:t>
      </w:r>
    </w:p>
    <w:p w14:paraId="6FBDCBAE" w14:textId="380ACF1A" w:rsidR="00FC21AB" w:rsidRPr="00D266BF" w:rsidRDefault="00A37B0E" w:rsidP="00E45FE9">
      <w:pPr>
        <w:numPr>
          <w:ilvl w:val="0"/>
          <w:numId w:val="13"/>
        </w:numPr>
        <w:rPr>
          <w:rFonts w:eastAsia="Calibri" w:cs="Calibri"/>
          <w:lang w:val="et-EE" w:eastAsia="en-US"/>
        </w:rPr>
      </w:pPr>
      <w:r w:rsidRPr="00DB4E8A">
        <w:rPr>
          <w:rFonts w:cstheme="minorHAnsi"/>
          <w:b/>
          <w:color w:val="4A2523"/>
          <w:lang w:val="et-EE"/>
        </w:rPr>
        <w:t>2</w:t>
      </w:r>
      <w:r w:rsidR="00FC21AB" w:rsidRPr="00DB4E8A">
        <w:rPr>
          <w:rFonts w:cstheme="minorHAnsi"/>
          <w:b/>
          <w:color w:val="4A2523"/>
          <w:lang w:val="et-EE"/>
        </w:rPr>
        <w:t xml:space="preserve"> grupiintervjuu</w:t>
      </w:r>
      <w:r w:rsidRPr="00DB4E8A">
        <w:rPr>
          <w:rFonts w:cstheme="minorHAnsi"/>
          <w:b/>
          <w:color w:val="4A2523"/>
          <w:lang w:val="et-EE"/>
        </w:rPr>
        <w:t>d</w:t>
      </w:r>
      <w:r w:rsidR="00FC21AB" w:rsidRPr="00DB4E8A">
        <w:rPr>
          <w:rFonts w:cstheme="minorHAnsi"/>
          <w:b/>
          <w:color w:val="4A2523"/>
          <w:lang w:val="et-EE"/>
        </w:rPr>
        <w:t xml:space="preserve"> </w:t>
      </w:r>
      <w:r w:rsidR="00DB4E8A">
        <w:rPr>
          <w:rFonts w:cstheme="minorHAnsi"/>
          <w:b/>
          <w:color w:val="4A2523"/>
          <w:lang w:val="et-EE"/>
        </w:rPr>
        <w:t xml:space="preserve">(mõlema fondi kohta üks) </w:t>
      </w:r>
      <w:r w:rsidR="00FC21AB" w:rsidRPr="00DB4E8A">
        <w:rPr>
          <w:rFonts w:cstheme="minorHAnsi"/>
          <w:b/>
          <w:color w:val="4A2523"/>
          <w:lang w:val="et-EE"/>
        </w:rPr>
        <w:t>poliitikakujundajatega</w:t>
      </w:r>
      <w:r w:rsidR="00D266BF" w:rsidRPr="00DB4E8A">
        <w:rPr>
          <w:rFonts w:cstheme="minorHAnsi"/>
          <w:b/>
          <w:color w:val="4A2523"/>
          <w:lang w:val="et-EE"/>
        </w:rPr>
        <w:t xml:space="preserve"> </w:t>
      </w:r>
      <w:r w:rsidR="007A0FD4" w:rsidRPr="00DB4E8A">
        <w:rPr>
          <w:rFonts w:cstheme="minorHAnsi"/>
          <w:b/>
          <w:color w:val="4A2523"/>
          <w:lang w:val="et-EE"/>
        </w:rPr>
        <w:t>ministeeriumidest</w:t>
      </w:r>
      <w:r w:rsidR="007A0FD4">
        <w:rPr>
          <w:rFonts w:cstheme="minorHAnsi"/>
          <w:b/>
          <w:bCs w:val="0"/>
          <w:lang w:val="et-EE"/>
        </w:rPr>
        <w:t xml:space="preserve"> </w:t>
      </w:r>
      <w:r w:rsidR="007A0FD4" w:rsidRPr="007A0FD4">
        <w:rPr>
          <w:rFonts w:cstheme="minorHAnsi"/>
          <w:bCs w:val="0"/>
          <w:lang w:val="et-EE"/>
        </w:rPr>
        <w:t>(ee</w:t>
      </w:r>
      <w:r w:rsidR="007A0FD4">
        <w:rPr>
          <w:rFonts w:cstheme="minorHAnsi"/>
          <w:bCs w:val="0"/>
          <w:lang w:val="et-EE"/>
        </w:rPr>
        <w:t>skätt</w:t>
      </w:r>
      <w:r w:rsidR="007A0FD4" w:rsidRPr="007A0FD4">
        <w:rPr>
          <w:rFonts w:cstheme="minorHAnsi"/>
          <w:bCs w:val="0"/>
          <w:lang w:val="et-EE"/>
        </w:rPr>
        <w:t xml:space="preserve"> </w:t>
      </w:r>
      <w:r w:rsidR="00D266BF" w:rsidRPr="007A0FD4">
        <w:rPr>
          <w:rFonts w:cstheme="minorHAnsi"/>
          <w:bCs w:val="0"/>
          <w:lang w:val="et-EE"/>
        </w:rPr>
        <w:t>Siseministeeriumist</w:t>
      </w:r>
      <w:r w:rsidR="00F90ADF" w:rsidRPr="007A0FD4">
        <w:rPr>
          <w:rFonts w:cstheme="minorHAnsi"/>
          <w:bCs w:val="0"/>
          <w:lang w:val="et-EE"/>
        </w:rPr>
        <w:t xml:space="preserve"> </w:t>
      </w:r>
      <w:r w:rsidR="007A0FD4" w:rsidRPr="007A0FD4">
        <w:rPr>
          <w:rFonts w:cstheme="minorHAnsi"/>
          <w:bCs w:val="0"/>
          <w:lang w:val="et-EE"/>
        </w:rPr>
        <w:t xml:space="preserve">ning vajadusel ka </w:t>
      </w:r>
      <w:r w:rsidR="00F90ADF" w:rsidRPr="007A0FD4">
        <w:rPr>
          <w:rFonts w:cstheme="minorHAnsi"/>
          <w:bCs w:val="0"/>
          <w:lang w:val="et-EE"/>
        </w:rPr>
        <w:t>Sotsiaal</w:t>
      </w:r>
      <w:r w:rsidR="007A0FD4" w:rsidRPr="007A0FD4">
        <w:rPr>
          <w:rFonts w:cstheme="minorHAnsi"/>
          <w:bCs w:val="0"/>
          <w:lang w:val="et-EE"/>
        </w:rPr>
        <w:t>-, Kultuuri</w:t>
      </w:r>
      <w:r w:rsidR="00BC7DC1">
        <w:rPr>
          <w:rFonts w:cstheme="minorHAnsi"/>
          <w:bCs w:val="0"/>
          <w:lang w:val="et-EE"/>
        </w:rPr>
        <w:t>-</w:t>
      </w:r>
      <w:r w:rsidR="007A0FD4" w:rsidRPr="007A0FD4">
        <w:rPr>
          <w:rFonts w:cstheme="minorHAnsi"/>
          <w:bCs w:val="0"/>
          <w:lang w:val="et-EE"/>
        </w:rPr>
        <w:t xml:space="preserve"> ning Haridus- ja Teadusministeeriumis</w:t>
      </w:r>
      <w:r w:rsidR="007A0FD4">
        <w:rPr>
          <w:rFonts w:cstheme="minorHAnsi"/>
          <w:bCs w:val="0"/>
          <w:lang w:val="et-EE"/>
        </w:rPr>
        <w:t>t</w:t>
      </w:r>
      <w:r w:rsidR="007A0FD4" w:rsidRPr="007A0FD4">
        <w:rPr>
          <w:rFonts w:cstheme="minorHAnsi"/>
          <w:bCs w:val="0"/>
          <w:lang w:val="et-EE"/>
        </w:rPr>
        <w:t>)</w:t>
      </w:r>
      <w:r w:rsidR="00FC21AB" w:rsidRPr="007A0FD4">
        <w:rPr>
          <w:rFonts w:cstheme="minorHAnsi"/>
          <w:bCs w:val="0"/>
          <w:lang w:val="et-EE"/>
        </w:rPr>
        <w:t>.</w:t>
      </w:r>
      <w:r w:rsidR="00FC21AB" w:rsidRPr="007A0FD4">
        <w:rPr>
          <w:rFonts w:cstheme="minorHAnsi"/>
          <w:b/>
          <w:bCs w:val="0"/>
          <w:lang w:val="et-EE"/>
        </w:rPr>
        <w:t xml:space="preserve"> </w:t>
      </w:r>
      <w:r w:rsidR="00FC21AB" w:rsidRPr="00D266BF">
        <w:rPr>
          <w:rFonts w:cstheme="minorHAnsi"/>
          <w:lang w:val="et-EE"/>
        </w:rPr>
        <w:t>Käsitletakse eelkõige</w:t>
      </w:r>
      <w:r w:rsidR="00FC21AB" w:rsidRPr="00D266BF">
        <w:rPr>
          <w:rFonts w:cstheme="minorHAnsi"/>
          <w:b/>
          <w:bCs w:val="0"/>
          <w:lang w:val="et-EE"/>
        </w:rPr>
        <w:t xml:space="preserve"> </w:t>
      </w:r>
      <w:r w:rsidR="00BC7DC1">
        <w:rPr>
          <w:rFonts w:eastAsia="Calibri" w:cs="Calibri"/>
          <w:lang w:val="et-EE" w:eastAsia="en-US"/>
        </w:rPr>
        <w:t>asjakohasuse, aga ka</w:t>
      </w:r>
      <w:r w:rsidR="00FC21AB" w:rsidRPr="00D266BF">
        <w:rPr>
          <w:rFonts w:eastAsia="Calibri" w:cs="Calibri"/>
          <w:lang w:val="et-EE" w:eastAsia="en-US"/>
        </w:rPr>
        <w:t xml:space="preserve"> jätkusuutlikkuse, sidu</w:t>
      </w:r>
      <w:r w:rsidR="000B711C" w:rsidRPr="00D266BF">
        <w:rPr>
          <w:rFonts w:eastAsia="Calibri" w:cs="Calibri"/>
          <w:lang w:val="et-EE" w:eastAsia="en-US"/>
        </w:rPr>
        <w:t>s</w:t>
      </w:r>
      <w:r w:rsidR="00FC21AB" w:rsidRPr="00D266BF">
        <w:rPr>
          <w:rFonts w:eastAsia="Calibri" w:cs="Calibri"/>
          <w:lang w:val="et-EE" w:eastAsia="en-US"/>
        </w:rPr>
        <w:t>use, täiendavuse ja EL lisandväärtusega seotud hindamisküsimusi.</w:t>
      </w:r>
      <w:r w:rsidR="007746A9" w:rsidRPr="00D266BF">
        <w:rPr>
          <w:rFonts w:eastAsia="Calibri" w:cs="Calibri"/>
          <w:lang w:val="et-EE" w:eastAsia="en-US"/>
        </w:rPr>
        <w:t xml:space="preserve"> </w:t>
      </w:r>
      <w:r w:rsidR="00F6063F">
        <w:rPr>
          <w:rFonts w:eastAsia="Calibri" w:cs="Calibri"/>
          <w:lang w:val="et-EE" w:eastAsia="en-US"/>
        </w:rPr>
        <w:t xml:space="preserve">Grupiintervjuud poliitikakujundajatega on aluseks vahekokkuvõtte küsimustikele vastamiseks. </w:t>
      </w:r>
      <w:r w:rsidR="007746A9" w:rsidRPr="00F6063F">
        <w:rPr>
          <w:rFonts w:eastAsia="Calibri" w:cs="Calibri"/>
          <w:lang w:val="et-EE" w:eastAsia="en-US"/>
        </w:rPr>
        <w:t>Grupiintervjuu</w:t>
      </w:r>
      <w:r w:rsidR="007746A9" w:rsidRPr="00D266BF">
        <w:rPr>
          <w:rFonts w:eastAsia="Calibri" w:cs="Calibri"/>
          <w:lang w:val="et-EE" w:eastAsia="en-US"/>
        </w:rPr>
        <w:t xml:space="preserve"> võimalik</w:t>
      </w:r>
      <w:r w:rsidR="007A0FD4">
        <w:rPr>
          <w:rFonts w:eastAsia="Calibri" w:cs="Calibri"/>
          <w:lang w:val="et-EE" w:eastAsia="en-US"/>
        </w:rPr>
        <w:t xml:space="preserve">eks osalejateks pakkusid </w:t>
      </w:r>
      <w:r w:rsidR="007F1330">
        <w:rPr>
          <w:rFonts w:eastAsia="Calibri" w:cs="Calibri"/>
          <w:lang w:val="et-EE" w:eastAsia="en-US"/>
        </w:rPr>
        <w:t>Hankija</w:t>
      </w:r>
      <w:r w:rsidR="007A0FD4">
        <w:rPr>
          <w:rFonts w:eastAsia="Calibri" w:cs="Calibri"/>
          <w:lang w:val="et-EE" w:eastAsia="en-US"/>
        </w:rPr>
        <w:t xml:space="preserve"> esindajad sissejuhatavate intervjuude raames välja</w:t>
      </w:r>
      <w:r w:rsidR="007746A9" w:rsidRPr="00D266BF">
        <w:rPr>
          <w:rFonts w:eastAsia="Calibri" w:cs="Calibri"/>
          <w:lang w:val="et-EE" w:eastAsia="en-US"/>
        </w:rPr>
        <w:t xml:space="preserve"> alljärgnevad</w:t>
      </w:r>
      <w:r w:rsidR="007A0FD4">
        <w:rPr>
          <w:rFonts w:eastAsia="Calibri" w:cs="Calibri"/>
          <w:lang w:val="et-EE" w:eastAsia="en-US"/>
        </w:rPr>
        <w:t xml:space="preserve"> isikud</w:t>
      </w:r>
      <w:r w:rsidR="000B711C" w:rsidRPr="00D266BF">
        <w:rPr>
          <w:rFonts w:eastAsia="Calibri" w:cs="Calibri"/>
          <w:lang w:val="et-EE" w:eastAsia="en-US"/>
        </w:rPr>
        <w:t>:</w:t>
      </w:r>
    </w:p>
    <w:p w14:paraId="39411949" w14:textId="44CC9808" w:rsidR="00D266BF" w:rsidRPr="00D266BF" w:rsidRDefault="008872BB"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Veiko Kommusaar (</w:t>
      </w:r>
      <w:r w:rsidR="00F90ADF">
        <w:rPr>
          <w:rFonts w:eastAsia="Calibri" w:cs="Calibri"/>
          <w:color w:val="auto"/>
          <w:lang w:val="et-EE" w:eastAsia="en-US"/>
        </w:rPr>
        <w:t xml:space="preserve">SiM, </w:t>
      </w:r>
      <w:r>
        <w:rPr>
          <w:rFonts w:eastAsia="Calibri" w:cs="Calibri"/>
          <w:color w:val="auto"/>
          <w:lang w:val="et-EE" w:eastAsia="en-US"/>
        </w:rPr>
        <w:t>k</w:t>
      </w:r>
      <w:r w:rsidRPr="008872BB">
        <w:rPr>
          <w:rFonts w:eastAsia="Calibri" w:cs="Calibri"/>
          <w:color w:val="auto"/>
          <w:lang w:val="et-EE" w:eastAsia="en-US"/>
        </w:rPr>
        <w:t>orrakaitse- ja kriminaalpoliitika osakond</w:t>
      </w:r>
      <w:r>
        <w:rPr>
          <w:rFonts w:eastAsia="Calibri" w:cs="Calibri"/>
          <w:color w:val="auto"/>
          <w:lang w:val="et-EE" w:eastAsia="en-US"/>
        </w:rPr>
        <w:t>, ISF</w:t>
      </w:r>
      <w:r w:rsidR="00D266BF">
        <w:rPr>
          <w:rFonts w:eastAsia="Calibri" w:cs="Calibri"/>
          <w:color w:val="auto"/>
          <w:lang w:val="et-EE" w:eastAsia="en-US"/>
        </w:rPr>
        <w:t>)</w:t>
      </w:r>
    </w:p>
    <w:p w14:paraId="23AFB4D8" w14:textId="5C8D2284" w:rsidR="00D266BF" w:rsidRPr="00D266BF" w:rsidRDefault="00D266BF"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Kersti Maurer (</w:t>
      </w:r>
      <w:r w:rsidR="00F90ADF" w:rsidRPr="00F90ADF">
        <w:rPr>
          <w:rFonts w:eastAsia="Calibri" w:cs="Calibri"/>
          <w:color w:val="auto"/>
          <w:lang w:val="et-EE" w:eastAsia="en-US"/>
        </w:rPr>
        <w:t>SiM,</w:t>
      </w:r>
      <w:r w:rsidR="00F90ADF">
        <w:rPr>
          <w:rFonts w:eastAsia="Calibri" w:cs="Calibri"/>
          <w:color w:val="auto"/>
          <w:lang w:val="et-EE" w:eastAsia="en-US"/>
        </w:rPr>
        <w:t xml:space="preserve"> </w:t>
      </w:r>
      <w:r w:rsidR="008872BB">
        <w:rPr>
          <w:rFonts w:eastAsia="Calibri" w:cs="Calibri"/>
          <w:color w:val="auto"/>
          <w:lang w:val="et-EE" w:eastAsia="en-US"/>
        </w:rPr>
        <w:t>p</w:t>
      </w:r>
      <w:r w:rsidR="008872BB" w:rsidRPr="008872BB">
        <w:rPr>
          <w:rFonts w:eastAsia="Calibri" w:cs="Calibri"/>
          <w:color w:val="auto"/>
          <w:lang w:val="et-EE" w:eastAsia="en-US"/>
        </w:rPr>
        <w:t>ääste- ja kriisireguleerimispoliitika osakond</w:t>
      </w:r>
      <w:r w:rsidR="008872BB">
        <w:rPr>
          <w:rFonts w:eastAsia="Calibri" w:cs="Calibri"/>
          <w:color w:val="auto"/>
          <w:lang w:val="et-EE" w:eastAsia="en-US"/>
        </w:rPr>
        <w:t>, ISF</w:t>
      </w:r>
      <w:r>
        <w:rPr>
          <w:rFonts w:eastAsia="Calibri" w:cs="Calibri"/>
          <w:color w:val="auto"/>
          <w:lang w:val="et-EE" w:eastAsia="en-US"/>
        </w:rPr>
        <w:t>)</w:t>
      </w:r>
    </w:p>
    <w:p w14:paraId="25B41971" w14:textId="088AAFC9" w:rsidR="00D266BF" w:rsidRPr="00D266BF" w:rsidRDefault="00D266BF" w:rsidP="00E45FE9">
      <w:pPr>
        <w:pStyle w:val="ListParagraph"/>
        <w:numPr>
          <w:ilvl w:val="0"/>
          <w:numId w:val="20"/>
        </w:numPr>
        <w:spacing w:after="60"/>
        <w:ind w:left="1077" w:hanging="357"/>
        <w:rPr>
          <w:rFonts w:eastAsia="Calibri" w:cs="Calibri"/>
          <w:color w:val="auto"/>
          <w:lang w:val="et-EE" w:eastAsia="en-US"/>
        </w:rPr>
      </w:pPr>
      <w:r w:rsidRPr="00D266BF">
        <w:rPr>
          <w:rFonts w:eastAsia="Calibri" w:cs="Calibri"/>
          <w:color w:val="auto"/>
          <w:lang w:val="et-EE" w:eastAsia="en-US"/>
        </w:rPr>
        <w:t>Janek Mägi (</w:t>
      </w:r>
      <w:r w:rsidR="00F90ADF">
        <w:rPr>
          <w:rFonts w:eastAsia="Calibri" w:cs="Calibri"/>
          <w:color w:val="auto"/>
          <w:lang w:val="et-EE" w:eastAsia="en-US"/>
        </w:rPr>
        <w:t xml:space="preserve">SiM, </w:t>
      </w:r>
      <w:r w:rsidRPr="00D266BF">
        <w:rPr>
          <w:rFonts w:eastAsia="Calibri" w:cs="Calibri"/>
          <w:color w:val="auto"/>
          <w:lang w:val="et-EE" w:eastAsia="en-US"/>
        </w:rPr>
        <w:t>piirivalvepoli</w:t>
      </w:r>
      <w:r w:rsidR="008872BB">
        <w:rPr>
          <w:rFonts w:eastAsia="Calibri" w:cs="Calibri"/>
          <w:color w:val="auto"/>
          <w:lang w:val="et-EE" w:eastAsia="en-US"/>
        </w:rPr>
        <w:t>i</w:t>
      </w:r>
      <w:r w:rsidRPr="00D266BF">
        <w:rPr>
          <w:rFonts w:eastAsia="Calibri" w:cs="Calibri"/>
          <w:color w:val="auto"/>
          <w:lang w:val="et-EE" w:eastAsia="en-US"/>
        </w:rPr>
        <w:t>tika</w:t>
      </w:r>
      <w:r w:rsidR="008872BB">
        <w:rPr>
          <w:rFonts w:eastAsia="Calibri" w:cs="Calibri"/>
          <w:color w:val="auto"/>
          <w:lang w:val="et-EE" w:eastAsia="en-US"/>
        </w:rPr>
        <w:t xml:space="preserve"> osakond, ISF</w:t>
      </w:r>
      <w:r w:rsidRPr="00D266BF">
        <w:rPr>
          <w:rFonts w:eastAsia="Calibri" w:cs="Calibri"/>
          <w:color w:val="auto"/>
          <w:lang w:val="et-EE" w:eastAsia="en-US"/>
        </w:rPr>
        <w:t xml:space="preserve">) </w:t>
      </w:r>
    </w:p>
    <w:p w14:paraId="0E835E4D" w14:textId="7CAE994A" w:rsidR="000B711C" w:rsidRDefault="00D266BF" w:rsidP="00E45FE9">
      <w:pPr>
        <w:pStyle w:val="ListParagraph"/>
        <w:numPr>
          <w:ilvl w:val="0"/>
          <w:numId w:val="20"/>
        </w:numPr>
        <w:spacing w:after="60"/>
        <w:ind w:left="1077" w:hanging="357"/>
        <w:rPr>
          <w:rFonts w:eastAsia="Calibri" w:cs="Calibri"/>
          <w:color w:val="auto"/>
          <w:lang w:val="et-EE" w:eastAsia="en-US"/>
        </w:rPr>
      </w:pPr>
      <w:r w:rsidRPr="00D266BF">
        <w:rPr>
          <w:rFonts w:eastAsia="Calibri" w:cs="Calibri"/>
          <w:color w:val="auto"/>
          <w:lang w:val="et-EE" w:eastAsia="en-US"/>
        </w:rPr>
        <w:t>Rene Vihalem</w:t>
      </w:r>
      <w:r>
        <w:rPr>
          <w:rFonts w:eastAsia="Calibri" w:cs="Calibri"/>
          <w:color w:val="auto"/>
          <w:lang w:val="et-EE" w:eastAsia="en-US"/>
        </w:rPr>
        <w:t xml:space="preserve"> (</w:t>
      </w:r>
      <w:r w:rsidR="00F90ADF">
        <w:rPr>
          <w:rFonts w:eastAsia="Calibri" w:cs="Calibri"/>
          <w:color w:val="auto"/>
          <w:lang w:val="et-EE" w:eastAsia="en-US"/>
        </w:rPr>
        <w:t xml:space="preserve">SiM, </w:t>
      </w:r>
      <w:r>
        <w:rPr>
          <w:rFonts w:eastAsia="Calibri" w:cs="Calibri"/>
          <w:color w:val="auto"/>
          <w:lang w:val="et-EE" w:eastAsia="en-US"/>
        </w:rPr>
        <w:t>infohaldusosakond</w:t>
      </w:r>
      <w:r w:rsidR="008872BB">
        <w:rPr>
          <w:rFonts w:eastAsia="Calibri" w:cs="Calibri"/>
          <w:color w:val="auto"/>
          <w:lang w:val="et-EE" w:eastAsia="en-US"/>
        </w:rPr>
        <w:t>, ISF</w:t>
      </w:r>
      <w:r>
        <w:rPr>
          <w:rFonts w:eastAsia="Calibri" w:cs="Calibri"/>
          <w:color w:val="auto"/>
          <w:lang w:val="et-EE" w:eastAsia="en-US"/>
        </w:rPr>
        <w:t>)</w:t>
      </w:r>
    </w:p>
    <w:p w14:paraId="3E4EB92F" w14:textId="79625871" w:rsidR="00D266BF" w:rsidRDefault="00D266BF"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Tiina Kaart</w:t>
      </w:r>
      <w:r w:rsidR="008872BB">
        <w:rPr>
          <w:rFonts w:eastAsia="Calibri" w:cs="Calibri"/>
          <w:color w:val="auto"/>
          <w:lang w:val="et-EE" w:eastAsia="en-US"/>
        </w:rPr>
        <w:t xml:space="preserve"> (</w:t>
      </w:r>
      <w:r w:rsidR="00F90ADF">
        <w:rPr>
          <w:rFonts w:eastAsia="Calibri" w:cs="Calibri"/>
          <w:color w:val="auto"/>
          <w:lang w:val="et-EE" w:eastAsia="en-US"/>
        </w:rPr>
        <w:t xml:space="preserve">SiM, </w:t>
      </w:r>
      <w:r w:rsidR="008872BB">
        <w:rPr>
          <w:rFonts w:eastAsia="Calibri" w:cs="Calibri"/>
          <w:color w:val="auto"/>
          <w:lang w:val="et-EE" w:eastAsia="en-US"/>
        </w:rPr>
        <w:t>s</w:t>
      </w:r>
      <w:r w:rsidR="008872BB" w:rsidRPr="008872BB">
        <w:rPr>
          <w:rFonts w:eastAsia="Calibri" w:cs="Calibri"/>
          <w:color w:val="auto"/>
          <w:lang w:val="et-EE" w:eastAsia="en-US"/>
        </w:rPr>
        <w:t>isejulgeolekupoliitika osakond</w:t>
      </w:r>
      <w:r w:rsidR="008872BB">
        <w:rPr>
          <w:rFonts w:eastAsia="Calibri" w:cs="Calibri"/>
          <w:color w:val="auto"/>
          <w:lang w:val="et-EE" w:eastAsia="en-US"/>
        </w:rPr>
        <w:t>, ISF)</w:t>
      </w:r>
    </w:p>
    <w:p w14:paraId="5A7509EB" w14:textId="782C53F2" w:rsidR="00742F16" w:rsidRDefault="00742F16"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Liana Roosma (</w:t>
      </w:r>
      <w:r w:rsidR="00F90ADF">
        <w:rPr>
          <w:rFonts w:eastAsia="Calibri" w:cs="Calibri"/>
          <w:color w:val="auto"/>
          <w:lang w:val="et-EE" w:eastAsia="en-US"/>
        </w:rPr>
        <w:t xml:space="preserve">SiM, </w:t>
      </w:r>
      <w:r>
        <w:rPr>
          <w:rFonts w:eastAsia="Calibri" w:cs="Calibri"/>
          <w:color w:val="auto"/>
          <w:lang w:val="et-EE" w:eastAsia="en-US"/>
        </w:rPr>
        <w:t>k</w:t>
      </w:r>
      <w:r w:rsidRPr="00742F16">
        <w:rPr>
          <w:rFonts w:eastAsia="Calibri" w:cs="Calibri"/>
          <w:color w:val="auto"/>
          <w:lang w:val="et-EE" w:eastAsia="en-US"/>
        </w:rPr>
        <w:t>odakondsus- ja rändepoliitika osakond</w:t>
      </w:r>
      <w:r>
        <w:rPr>
          <w:rFonts w:eastAsia="Calibri" w:cs="Calibri"/>
          <w:color w:val="auto"/>
          <w:lang w:val="et-EE" w:eastAsia="en-US"/>
        </w:rPr>
        <w:t>, AMIF)</w:t>
      </w:r>
    </w:p>
    <w:p w14:paraId="5CF25B04" w14:textId="4B8DE1CE" w:rsidR="00742F16" w:rsidRPr="00742F16" w:rsidRDefault="00742F16"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 xml:space="preserve">Martin Tulit </w:t>
      </w:r>
      <w:r w:rsidRPr="00742F16">
        <w:rPr>
          <w:rFonts w:eastAsia="Calibri" w:cs="Calibri"/>
          <w:color w:val="auto"/>
          <w:lang w:val="et-EE" w:eastAsia="en-US"/>
        </w:rPr>
        <w:t>(</w:t>
      </w:r>
      <w:r w:rsidR="00F90ADF">
        <w:rPr>
          <w:rFonts w:eastAsia="Calibri" w:cs="Calibri"/>
          <w:color w:val="auto"/>
          <w:lang w:val="et-EE" w:eastAsia="en-US"/>
        </w:rPr>
        <w:t xml:space="preserve">SiM, </w:t>
      </w:r>
      <w:r w:rsidRPr="00742F16">
        <w:rPr>
          <w:rFonts w:eastAsia="Calibri" w:cs="Calibri"/>
          <w:color w:val="auto"/>
          <w:lang w:val="et-EE" w:eastAsia="en-US"/>
        </w:rPr>
        <w:t>kodakondsus- ja rändepoliitika osakond, AMIF)</w:t>
      </w:r>
    </w:p>
    <w:p w14:paraId="3E1A3FAA" w14:textId="1A1B352A" w:rsidR="00742F16" w:rsidRDefault="00742F16"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 xml:space="preserve">Kerli Zirk </w:t>
      </w:r>
      <w:r w:rsidRPr="00742F16">
        <w:rPr>
          <w:rFonts w:eastAsia="Calibri" w:cs="Calibri"/>
          <w:color w:val="auto"/>
          <w:lang w:val="et-EE" w:eastAsia="en-US"/>
        </w:rPr>
        <w:t>(</w:t>
      </w:r>
      <w:r w:rsidR="00F90ADF">
        <w:rPr>
          <w:rFonts w:eastAsia="Calibri" w:cs="Calibri"/>
          <w:color w:val="auto"/>
          <w:lang w:val="et-EE" w:eastAsia="en-US"/>
        </w:rPr>
        <w:t xml:space="preserve">SiM, </w:t>
      </w:r>
      <w:r w:rsidRPr="00742F16">
        <w:rPr>
          <w:rFonts w:eastAsia="Calibri" w:cs="Calibri"/>
          <w:color w:val="auto"/>
          <w:lang w:val="et-EE" w:eastAsia="en-US"/>
        </w:rPr>
        <w:t>kodakondsus- ja rändepoliitika osakond, AMIF)</w:t>
      </w:r>
    </w:p>
    <w:p w14:paraId="4AE54FBF" w14:textId="65630865" w:rsidR="00742F16" w:rsidRDefault="00742F16" w:rsidP="00E45FE9">
      <w:pPr>
        <w:pStyle w:val="ListParagraph"/>
        <w:numPr>
          <w:ilvl w:val="0"/>
          <w:numId w:val="20"/>
        </w:numPr>
        <w:spacing w:after="60"/>
        <w:rPr>
          <w:rFonts w:eastAsia="Calibri" w:cs="Calibri"/>
          <w:color w:val="auto"/>
          <w:lang w:val="et-EE" w:eastAsia="en-US"/>
        </w:rPr>
      </w:pPr>
      <w:r w:rsidRPr="00742F16">
        <w:rPr>
          <w:rFonts w:eastAsia="Calibri" w:cs="Calibri"/>
          <w:color w:val="auto"/>
          <w:lang w:val="et-EE" w:eastAsia="en-US"/>
        </w:rPr>
        <w:t xml:space="preserve">Ele Russak </w:t>
      </w:r>
      <w:r w:rsidR="00F90ADF">
        <w:rPr>
          <w:rFonts w:eastAsia="Calibri" w:cs="Calibri"/>
          <w:color w:val="auto"/>
          <w:lang w:val="et-EE" w:eastAsia="en-US"/>
        </w:rPr>
        <w:t>(SiM, k</w:t>
      </w:r>
      <w:r w:rsidR="00F90ADF" w:rsidRPr="00742F16">
        <w:rPr>
          <w:rFonts w:eastAsia="Calibri" w:cs="Calibri"/>
          <w:color w:val="auto"/>
          <w:lang w:val="et-EE" w:eastAsia="en-US"/>
        </w:rPr>
        <w:t>odakondsus- ja rändepoliitika osakond</w:t>
      </w:r>
      <w:r w:rsidR="00F90ADF">
        <w:rPr>
          <w:rFonts w:eastAsia="Calibri" w:cs="Calibri"/>
          <w:color w:val="auto"/>
          <w:lang w:val="et-EE" w:eastAsia="en-US"/>
        </w:rPr>
        <w:t>, AMIF)</w:t>
      </w:r>
    </w:p>
    <w:p w14:paraId="624946F3" w14:textId="4EAFE0CC" w:rsidR="00742F16" w:rsidRDefault="00742F16"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 xml:space="preserve">Ly Pärn </w:t>
      </w:r>
      <w:r w:rsidRPr="00742F16">
        <w:rPr>
          <w:rFonts w:eastAsia="Calibri" w:cs="Calibri"/>
          <w:color w:val="auto"/>
          <w:lang w:val="et-EE" w:eastAsia="en-US"/>
        </w:rPr>
        <w:t>(</w:t>
      </w:r>
      <w:r w:rsidR="00F90ADF">
        <w:rPr>
          <w:rFonts w:eastAsia="Calibri" w:cs="Calibri"/>
          <w:color w:val="auto"/>
          <w:lang w:val="et-EE" w:eastAsia="en-US"/>
        </w:rPr>
        <w:t xml:space="preserve">SiM, </w:t>
      </w:r>
      <w:r w:rsidRPr="00742F16">
        <w:rPr>
          <w:rFonts w:eastAsia="Calibri" w:cs="Calibri"/>
          <w:color w:val="auto"/>
          <w:lang w:val="et-EE" w:eastAsia="en-US"/>
        </w:rPr>
        <w:t>kodakondsus- ja rändepoliitika osakond, AMIF)</w:t>
      </w:r>
    </w:p>
    <w:p w14:paraId="1BE944A9" w14:textId="2D69AE47" w:rsidR="008872BB" w:rsidRDefault="00742F16" w:rsidP="00E45FE9">
      <w:pPr>
        <w:pStyle w:val="ListParagraph"/>
        <w:numPr>
          <w:ilvl w:val="0"/>
          <w:numId w:val="20"/>
        </w:numPr>
        <w:spacing w:after="60"/>
        <w:rPr>
          <w:rFonts w:eastAsia="Calibri" w:cs="Calibri"/>
          <w:color w:val="auto"/>
          <w:lang w:val="et-EE" w:eastAsia="en-US"/>
        </w:rPr>
      </w:pPr>
      <w:r w:rsidRPr="00742F16">
        <w:rPr>
          <w:rFonts w:eastAsia="Calibri" w:cs="Calibri"/>
          <w:color w:val="auto"/>
          <w:lang w:val="et-EE" w:eastAsia="en-US"/>
        </w:rPr>
        <w:t xml:space="preserve">Kristi Käsper </w:t>
      </w:r>
      <w:r w:rsidR="00F90ADF">
        <w:rPr>
          <w:rFonts w:eastAsia="Calibri" w:cs="Calibri"/>
          <w:color w:val="auto"/>
          <w:lang w:val="et-EE" w:eastAsia="en-US"/>
        </w:rPr>
        <w:t>(SiM, k</w:t>
      </w:r>
      <w:r w:rsidR="00F90ADF" w:rsidRPr="00742F16">
        <w:rPr>
          <w:rFonts w:eastAsia="Calibri" w:cs="Calibri"/>
          <w:color w:val="auto"/>
          <w:lang w:val="et-EE" w:eastAsia="en-US"/>
        </w:rPr>
        <w:t>odakondsus- ja rändepoliitika osakond</w:t>
      </w:r>
      <w:r w:rsidR="00F90ADF">
        <w:rPr>
          <w:rFonts w:eastAsia="Calibri" w:cs="Calibri"/>
          <w:color w:val="auto"/>
          <w:lang w:val="et-EE" w:eastAsia="en-US"/>
        </w:rPr>
        <w:t>, AMIF)</w:t>
      </w:r>
    </w:p>
    <w:p w14:paraId="2DE4B5EB" w14:textId="18C1259C" w:rsidR="00F90ADF" w:rsidRDefault="00F90ADF"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Triin Raag (SoM, sotsiaalvaldkond, AMIF)</w:t>
      </w:r>
    </w:p>
    <w:p w14:paraId="4A4F9EF4" w14:textId="57357BC8" w:rsidR="00F90ADF" w:rsidRDefault="007A0FD4" w:rsidP="00E45FE9">
      <w:pPr>
        <w:pStyle w:val="ListParagraph"/>
        <w:numPr>
          <w:ilvl w:val="0"/>
          <w:numId w:val="20"/>
        </w:numPr>
        <w:spacing w:after="60"/>
        <w:rPr>
          <w:rFonts w:eastAsia="Calibri" w:cs="Calibri"/>
          <w:color w:val="auto"/>
          <w:lang w:val="et-EE" w:eastAsia="en-US"/>
        </w:rPr>
      </w:pPr>
      <w:r>
        <w:rPr>
          <w:rFonts w:eastAsia="Calibri" w:cs="Calibri"/>
          <w:color w:val="auto"/>
          <w:lang w:val="et-EE" w:eastAsia="en-US"/>
        </w:rPr>
        <w:t>Piret Hartman (KuM, asekantsler, AMIF)</w:t>
      </w:r>
    </w:p>
    <w:p w14:paraId="03BF2685" w14:textId="5E55DB77" w:rsidR="007A0FD4" w:rsidRDefault="007A0FD4" w:rsidP="00E45FE9">
      <w:pPr>
        <w:pStyle w:val="ListParagraph"/>
        <w:numPr>
          <w:ilvl w:val="0"/>
          <w:numId w:val="20"/>
        </w:numPr>
        <w:ind w:left="1077" w:hanging="357"/>
        <w:rPr>
          <w:rFonts w:eastAsia="Calibri" w:cs="Calibri"/>
          <w:color w:val="auto"/>
          <w:lang w:val="et-EE" w:eastAsia="en-US"/>
        </w:rPr>
      </w:pPr>
      <w:r>
        <w:rPr>
          <w:rFonts w:eastAsia="Calibri" w:cs="Calibri"/>
          <w:color w:val="auto"/>
          <w:lang w:val="et-EE" w:eastAsia="en-US"/>
        </w:rPr>
        <w:t>Kersti Kivirüüt (HTM, üldharidusosakond, AMIF)</w:t>
      </w:r>
    </w:p>
    <w:p w14:paraId="66B364A2" w14:textId="4D41232F" w:rsidR="00C91822" w:rsidRPr="007F1330" w:rsidRDefault="00C91822" w:rsidP="004E373D">
      <w:pPr>
        <w:ind w:left="720"/>
        <w:rPr>
          <w:rFonts w:eastAsia="Calibri" w:cs="Calibri"/>
          <w:color w:val="FF0000"/>
          <w:lang w:val="et-EE" w:eastAsia="en-US"/>
        </w:rPr>
      </w:pPr>
      <w:r w:rsidRPr="00C91822">
        <w:rPr>
          <w:rFonts w:eastAsia="Calibri" w:cs="Calibri"/>
          <w:lang w:val="et-EE" w:eastAsia="en-US"/>
        </w:rPr>
        <w:t>Grupiintervjuu</w:t>
      </w:r>
      <w:r>
        <w:rPr>
          <w:rFonts w:eastAsia="Calibri" w:cs="Calibri"/>
          <w:lang w:val="et-EE" w:eastAsia="en-US"/>
        </w:rPr>
        <w:t>l</w:t>
      </w:r>
      <w:r w:rsidRPr="00C91822">
        <w:rPr>
          <w:rFonts w:eastAsia="Calibri" w:cs="Calibri"/>
          <w:lang w:val="et-EE" w:eastAsia="en-US"/>
        </w:rPr>
        <w:t xml:space="preserve"> osalejate </w:t>
      </w:r>
      <w:r>
        <w:rPr>
          <w:rFonts w:eastAsia="Calibri" w:cs="Calibri"/>
          <w:lang w:val="et-EE" w:eastAsia="en-US"/>
        </w:rPr>
        <w:t>valimisel läht</w:t>
      </w:r>
      <w:r w:rsidR="003E1E67">
        <w:rPr>
          <w:rFonts w:eastAsia="Calibri" w:cs="Calibri"/>
          <w:lang w:val="et-EE" w:eastAsia="en-US"/>
        </w:rPr>
        <w:t>utakse sam</w:t>
      </w:r>
      <w:r>
        <w:rPr>
          <w:rFonts w:eastAsia="Calibri" w:cs="Calibri"/>
          <w:lang w:val="et-EE" w:eastAsia="en-US"/>
        </w:rPr>
        <w:t>uti sellest, et oleks kaetud fondide</w:t>
      </w:r>
      <w:r w:rsidR="003E1E67">
        <w:rPr>
          <w:rFonts w:eastAsia="Calibri" w:cs="Calibri"/>
          <w:lang w:val="et-EE" w:eastAsia="en-US"/>
        </w:rPr>
        <w:t xml:space="preserve"> kõik</w:t>
      </w:r>
      <w:r>
        <w:rPr>
          <w:rFonts w:eastAsia="Calibri" w:cs="Calibri"/>
          <w:lang w:val="et-EE" w:eastAsia="en-US"/>
        </w:rPr>
        <w:t xml:space="preserve"> teemad</w:t>
      </w:r>
      <w:r w:rsidR="00BC7DC1">
        <w:rPr>
          <w:rFonts w:eastAsia="Calibri" w:cs="Calibri"/>
          <w:lang w:val="et-EE" w:eastAsia="en-US"/>
        </w:rPr>
        <w:t xml:space="preserve"> (4-5 </w:t>
      </w:r>
      <w:r w:rsidR="009318CF">
        <w:rPr>
          <w:rFonts w:eastAsia="Calibri" w:cs="Calibri"/>
          <w:lang w:val="et-EE" w:eastAsia="en-US"/>
        </w:rPr>
        <w:t>osalejat</w:t>
      </w:r>
      <w:r w:rsidR="00BC7DC1">
        <w:rPr>
          <w:rFonts w:eastAsia="Calibri" w:cs="Calibri"/>
          <w:lang w:val="et-EE" w:eastAsia="en-US"/>
        </w:rPr>
        <w:t xml:space="preserve"> ühe grupiintervjuu kohta</w:t>
      </w:r>
      <w:r w:rsidR="009318CF">
        <w:rPr>
          <w:rFonts w:eastAsia="Calibri" w:cs="Calibri"/>
          <w:lang w:val="et-EE" w:eastAsia="en-US"/>
        </w:rPr>
        <w:t>)</w:t>
      </w:r>
      <w:r>
        <w:rPr>
          <w:rFonts w:eastAsia="Calibri" w:cs="Calibri"/>
          <w:lang w:val="et-EE" w:eastAsia="en-US"/>
        </w:rPr>
        <w:t xml:space="preserve">, kuid </w:t>
      </w:r>
      <w:r w:rsidRPr="00C91822">
        <w:rPr>
          <w:rFonts w:eastAsia="Calibri" w:cs="Calibri"/>
          <w:lang w:val="et-EE" w:eastAsia="en-US"/>
        </w:rPr>
        <w:t xml:space="preserve">lõplik valik sõltub </w:t>
      </w:r>
      <w:r>
        <w:rPr>
          <w:rFonts w:eastAsia="Calibri" w:cs="Calibri"/>
          <w:lang w:val="et-EE" w:eastAsia="en-US"/>
        </w:rPr>
        <w:t xml:space="preserve">olulisel määral ka </w:t>
      </w:r>
      <w:r w:rsidRPr="00C91822">
        <w:rPr>
          <w:rFonts w:eastAsia="Calibri" w:cs="Calibri"/>
          <w:lang w:val="et-EE" w:eastAsia="en-US"/>
        </w:rPr>
        <w:t xml:space="preserve">sellest, kellel on võimalik välja pakutud ajal osaleda. </w:t>
      </w:r>
      <w:r>
        <w:rPr>
          <w:rFonts w:eastAsia="Calibri" w:cs="Calibri"/>
          <w:lang w:val="et-EE" w:eastAsia="en-US"/>
        </w:rPr>
        <w:t xml:space="preserve">Vajadusel on võimalik poliitikakujundajatega </w:t>
      </w:r>
      <w:r w:rsidR="009318CF">
        <w:rPr>
          <w:rFonts w:eastAsia="Calibri" w:cs="Calibri"/>
          <w:lang w:val="et-EE" w:eastAsia="en-US"/>
        </w:rPr>
        <w:t xml:space="preserve">vestelda ka telefoni teel või küsida tagasisidet kirjalikul teel. </w:t>
      </w:r>
      <w:r w:rsidR="007F1330" w:rsidRPr="0014547F">
        <w:rPr>
          <w:rFonts w:eastAsia="Calibri" w:cs="Calibri"/>
          <w:lang w:val="et-EE" w:eastAsia="en-US"/>
        </w:rPr>
        <w:t xml:space="preserve">Intervjueeritavate valik kooskõlastatakse Hankijaga. </w:t>
      </w:r>
    </w:p>
    <w:p w14:paraId="1FCBAC37" w14:textId="4FA2E845" w:rsidR="00322109" w:rsidRDefault="009318CF" w:rsidP="00E45FE9">
      <w:pPr>
        <w:numPr>
          <w:ilvl w:val="0"/>
          <w:numId w:val="13"/>
        </w:numPr>
        <w:rPr>
          <w:rFonts w:eastAsia="Calibri" w:cs="Calibri"/>
          <w:lang w:val="et-EE" w:eastAsia="en-US"/>
        </w:rPr>
      </w:pPr>
      <w:r w:rsidRPr="009318CF">
        <w:rPr>
          <w:rFonts w:cstheme="minorHAnsi"/>
          <w:b/>
          <w:color w:val="4A2523"/>
          <w:lang w:val="et-EE"/>
        </w:rPr>
        <w:t>V</w:t>
      </w:r>
      <w:r w:rsidR="006E416B" w:rsidRPr="009318CF">
        <w:rPr>
          <w:rFonts w:cstheme="minorHAnsi"/>
          <w:b/>
          <w:color w:val="4A2523"/>
          <w:lang w:val="et-EE"/>
        </w:rPr>
        <w:t xml:space="preserve">astavalt vajadusele </w:t>
      </w:r>
      <w:r w:rsidR="00A37B0E">
        <w:rPr>
          <w:rFonts w:cstheme="minorHAnsi"/>
          <w:b/>
          <w:color w:val="4A2523"/>
          <w:lang w:val="et-EE"/>
        </w:rPr>
        <w:t>kuni 13</w:t>
      </w:r>
      <w:r w:rsidR="006E416B" w:rsidRPr="009318CF">
        <w:rPr>
          <w:rFonts w:cstheme="minorHAnsi"/>
          <w:b/>
          <w:color w:val="4A2523"/>
          <w:lang w:val="et-EE"/>
        </w:rPr>
        <w:t xml:space="preserve"> telefoniintervjuud</w:t>
      </w:r>
      <w:r w:rsidR="004E373D">
        <w:rPr>
          <w:rFonts w:cstheme="minorHAnsi"/>
          <w:b/>
          <w:color w:val="4A2523"/>
          <w:lang w:val="et-EE"/>
        </w:rPr>
        <w:t xml:space="preserve"> projektijuhtidega</w:t>
      </w:r>
      <w:r w:rsidR="00493BD1" w:rsidRPr="00493BD1">
        <w:rPr>
          <w:rFonts w:eastAsia="Calibri" w:cs="Calibri"/>
          <w:lang w:val="et-EE" w:eastAsia="en-US"/>
        </w:rPr>
        <w:t xml:space="preserve">. </w:t>
      </w:r>
      <w:r w:rsidR="00B1058B">
        <w:rPr>
          <w:rFonts w:eastAsia="Calibri" w:cs="Calibri"/>
          <w:lang w:val="et-EE" w:eastAsia="en-US"/>
        </w:rPr>
        <w:t>Telefoniintervjuud viiakse läbi eelkõige näidisprojektide esindajatega</w:t>
      </w:r>
      <w:r w:rsidR="00C42C91">
        <w:rPr>
          <w:rFonts w:eastAsia="Calibri" w:cs="Calibri"/>
          <w:lang w:val="et-EE" w:eastAsia="en-US"/>
        </w:rPr>
        <w:t xml:space="preserve"> (</w:t>
      </w:r>
      <w:r w:rsidR="002E5ED5">
        <w:rPr>
          <w:rFonts w:eastAsia="Calibri" w:cs="Calibri"/>
          <w:lang w:val="et-EE" w:eastAsia="en-US"/>
        </w:rPr>
        <w:t>mis ei ole süvaintervju</w:t>
      </w:r>
      <w:r w:rsidR="00A37B0E">
        <w:rPr>
          <w:rFonts w:eastAsia="Calibri" w:cs="Calibri"/>
          <w:lang w:val="et-EE" w:eastAsia="en-US"/>
        </w:rPr>
        <w:t>u</w:t>
      </w:r>
      <w:r w:rsidR="002E5ED5">
        <w:rPr>
          <w:rFonts w:eastAsia="Calibri" w:cs="Calibri"/>
          <w:lang w:val="et-EE" w:eastAsia="en-US"/>
        </w:rPr>
        <w:t>de valimis</w:t>
      </w:r>
      <w:r w:rsidR="00C42C91">
        <w:rPr>
          <w:rFonts w:eastAsia="Calibri" w:cs="Calibri"/>
          <w:lang w:val="et-EE" w:eastAsia="en-US"/>
        </w:rPr>
        <w:t>) ning projektidega, mis on seotud fondide tulemuslikkuse hindamisega seotud alateemadega</w:t>
      </w:r>
      <w:r w:rsidR="002E5ED5">
        <w:rPr>
          <w:rFonts w:eastAsia="Calibri" w:cs="Calibri"/>
          <w:lang w:val="et-EE" w:eastAsia="en-US"/>
        </w:rPr>
        <w:t xml:space="preserve"> </w:t>
      </w:r>
      <w:r w:rsidR="004E769F" w:rsidRPr="004E769F">
        <w:rPr>
          <w:rFonts w:ascii="Calibri" w:eastAsia="Calibri" w:hAnsi="Calibri" w:cs="Calibri"/>
          <w:lang w:val="et-EE" w:eastAsia="en-US"/>
        </w:rPr>
        <w:t>(tulenevalt hindamisjuhendis toodud hindamisküsimustest</w:t>
      </w:r>
      <w:r w:rsidR="004E769F">
        <w:rPr>
          <w:rStyle w:val="FootnoteReference"/>
          <w:rFonts w:ascii="Calibri" w:eastAsia="Calibri" w:hAnsi="Calibri" w:cs="Calibri"/>
          <w:lang w:val="et-EE" w:eastAsia="en-US"/>
        </w:rPr>
        <w:footnoteReference w:id="9"/>
      </w:r>
      <w:r w:rsidR="004E769F" w:rsidRPr="004E769F">
        <w:rPr>
          <w:rFonts w:ascii="Calibri" w:eastAsia="Calibri" w:hAnsi="Calibri" w:cs="Calibri"/>
          <w:lang w:val="et-EE" w:eastAsia="en-US"/>
        </w:rPr>
        <w:t>)</w:t>
      </w:r>
      <w:r w:rsidR="00C42C91">
        <w:rPr>
          <w:rFonts w:eastAsia="Calibri" w:cs="Calibri"/>
          <w:lang w:val="et-EE" w:eastAsia="en-US"/>
        </w:rPr>
        <w:t>, millele süviaintervjuude raames käsitletavad projektid ei panusta</w:t>
      </w:r>
      <w:r w:rsidR="00B1058B">
        <w:rPr>
          <w:rFonts w:eastAsia="Calibri" w:cs="Calibri"/>
          <w:lang w:val="et-EE" w:eastAsia="en-US"/>
        </w:rPr>
        <w:t xml:space="preserve">. </w:t>
      </w:r>
    </w:p>
    <w:p w14:paraId="33758087" w14:textId="0E553869" w:rsidR="00493BD1" w:rsidRPr="00493BD1" w:rsidRDefault="00322109" w:rsidP="00322109">
      <w:pPr>
        <w:ind w:left="720"/>
        <w:rPr>
          <w:rFonts w:eastAsia="Calibri" w:cs="Calibri"/>
          <w:lang w:val="et-EE" w:eastAsia="en-US"/>
        </w:rPr>
      </w:pPr>
      <w:r>
        <w:rPr>
          <w:rFonts w:eastAsia="Calibri" w:cs="Calibri"/>
          <w:lang w:val="et-EE" w:eastAsia="en-US"/>
        </w:rPr>
        <w:t>Näidisprojektidena</w:t>
      </w:r>
      <w:r w:rsidR="00493BD1" w:rsidRPr="00493BD1">
        <w:rPr>
          <w:rFonts w:eastAsia="Calibri" w:cs="Calibri"/>
          <w:lang w:val="et-EE" w:eastAsia="en-US"/>
        </w:rPr>
        <w:t xml:space="preserve"> </w:t>
      </w:r>
      <w:r w:rsidR="003750F2">
        <w:rPr>
          <w:rFonts w:eastAsia="Calibri" w:cs="Calibri"/>
          <w:lang w:val="et-EE" w:eastAsia="en-US"/>
        </w:rPr>
        <w:t>vaadeldakse põhjalikumalt</w:t>
      </w:r>
      <w:r w:rsidR="00493BD1" w:rsidRPr="00493BD1">
        <w:rPr>
          <w:rFonts w:eastAsia="Calibri" w:cs="Calibri"/>
          <w:lang w:val="et-EE" w:eastAsia="en-US"/>
        </w:rPr>
        <w:t xml:space="preserve"> nelja projektijuhtumit</w:t>
      </w:r>
      <w:r w:rsidR="006E416B">
        <w:rPr>
          <w:rFonts w:eastAsia="Calibri" w:cs="Calibri"/>
          <w:lang w:val="et-EE" w:eastAsia="en-US"/>
        </w:rPr>
        <w:t xml:space="preserve"> iga fondi (</w:t>
      </w:r>
      <w:r w:rsidR="006E416B" w:rsidRPr="003750F2">
        <w:rPr>
          <w:rFonts w:eastAsia="Calibri" w:cs="Calibri"/>
          <w:lang w:val="et-EE" w:eastAsia="en-US"/>
        </w:rPr>
        <w:t>AMIF, ISF-Borders ja ISF-Police</w:t>
      </w:r>
      <w:r w:rsidR="006E416B">
        <w:rPr>
          <w:rFonts w:eastAsia="Calibri" w:cs="Calibri"/>
          <w:lang w:val="et-EE" w:eastAsia="en-US"/>
        </w:rPr>
        <w:t>) osas</w:t>
      </w:r>
      <w:r w:rsidR="00493BD1" w:rsidRPr="00493BD1">
        <w:rPr>
          <w:rFonts w:eastAsia="Calibri" w:cs="Calibri"/>
          <w:lang w:val="et-EE" w:eastAsia="en-US"/>
        </w:rPr>
        <w:t xml:space="preserve">, millest 3 </w:t>
      </w:r>
      <w:r w:rsidR="003750F2">
        <w:rPr>
          <w:rFonts w:eastAsia="Calibri" w:cs="Calibri"/>
          <w:lang w:val="et-EE" w:eastAsia="en-US"/>
        </w:rPr>
        <w:t>kirjeldavad</w:t>
      </w:r>
      <w:r w:rsidR="00493BD1" w:rsidRPr="00493BD1">
        <w:rPr>
          <w:rFonts w:eastAsia="Calibri" w:cs="Calibri"/>
          <w:lang w:val="et-EE" w:eastAsia="en-US"/>
        </w:rPr>
        <w:t xml:space="preserve"> </w:t>
      </w:r>
      <w:r w:rsidR="003750F2">
        <w:rPr>
          <w:rFonts w:eastAsia="Calibri" w:cs="Calibri"/>
          <w:lang w:val="et-EE" w:eastAsia="en-US"/>
        </w:rPr>
        <w:t>edulugusid</w:t>
      </w:r>
      <w:r w:rsidR="00493BD1" w:rsidRPr="00493BD1">
        <w:rPr>
          <w:rFonts w:eastAsia="Calibri" w:cs="Calibri"/>
          <w:lang w:val="et-EE" w:eastAsia="en-US"/>
        </w:rPr>
        <w:t xml:space="preserve"> ning 1 </w:t>
      </w:r>
      <w:r w:rsidR="003750F2">
        <w:rPr>
          <w:rFonts w:eastAsia="Calibri" w:cs="Calibri"/>
          <w:lang w:val="et-EE" w:eastAsia="en-US"/>
        </w:rPr>
        <w:t xml:space="preserve">juhtum </w:t>
      </w:r>
      <w:r w:rsidR="00493BD1" w:rsidRPr="00493BD1">
        <w:rPr>
          <w:rFonts w:eastAsia="Calibri" w:cs="Calibri"/>
          <w:lang w:val="et-EE" w:eastAsia="en-US"/>
        </w:rPr>
        <w:t>toob välja projekti, mille rakendam</w:t>
      </w:r>
      <w:r w:rsidR="00B1058B">
        <w:rPr>
          <w:rFonts w:eastAsia="Calibri" w:cs="Calibri"/>
          <w:lang w:val="et-EE" w:eastAsia="en-US"/>
        </w:rPr>
        <w:t>ine ei ole nii hästi õnnestunud.</w:t>
      </w:r>
      <w:r w:rsidR="00493BD1" w:rsidRPr="00493BD1">
        <w:rPr>
          <w:rFonts w:eastAsia="Calibri" w:cs="Calibri"/>
          <w:lang w:val="et-EE" w:eastAsia="en-US"/>
        </w:rPr>
        <w:t xml:space="preserve"> </w:t>
      </w:r>
      <w:r w:rsidR="006E416B">
        <w:rPr>
          <w:rFonts w:eastAsia="Calibri" w:cs="Calibri"/>
          <w:lang w:val="et-EE" w:eastAsia="en-US"/>
        </w:rPr>
        <w:t>Näidisprojektid</w:t>
      </w:r>
      <w:r w:rsidR="00B1058B">
        <w:rPr>
          <w:rFonts w:eastAsia="Calibri" w:cs="Calibri"/>
          <w:lang w:val="et-EE" w:eastAsia="en-US"/>
        </w:rPr>
        <w:t xml:space="preserve"> (11 projekti</w:t>
      </w:r>
      <w:r w:rsidR="003750F2">
        <w:rPr>
          <w:rStyle w:val="FootnoteReference"/>
          <w:rFonts w:eastAsia="Calibri" w:cs="Calibri"/>
          <w:lang w:val="et-EE" w:eastAsia="en-US"/>
        </w:rPr>
        <w:footnoteReference w:id="10"/>
      </w:r>
      <w:r w:rsidR="00B1058B">
        <w:rPr>
          <w:rFonts w:eastAsia="Calibri" w:cs="Calibri"/>
          <w:lang w:val="et-EE" w:eastAsia="en-US"/>
        </w:rPr>
        <w:t>)</w:t>
      </w:r>
      <w:r w:rsidR="00493BD1" w:rsidRPr="00493BD1">
        <w:rPr>
          <w:rFonts w:eastAsia="Calibri" w:cs="Calibri"/>
          <w:lang w:val="et-EE" w:eastAsia="en-US"/>
        </w:rPr>
        <w:t xml:space="preserve"> </w:t>
      </w:r>
      <w:r w:rsidR="00BE0261">
        <w:rPr>
          <w:rFonts w:eastAsia="Calibri" w:cs="Calibri"/>
          <w:lang w:val="et-EE" w:eastAsia="en-US"/>
        </w:rPr>
        <w:t>pakkusid välja</w:t>
      </w:r>
      <w:r w:rsidR="00493BD1" w:rsidRPr="00493BD1">
        <w:rPr>
          <w:rFonts w:eastAsia="Calibri" w:cs="Calibri"/>
          <w:lang w:val="et-EE" w:eastAsia="en-US"/>
        </w:rPr>
        <w:t xml:space="preserve"> Hankija</w:t>
      </w:r>
      <w:r w:rsidR="00BE0261">
        <w:rPr>
          <w:rFonts w:eastAsia="Calibri" w:cs="Calibri"/>
          <w:lang w:val="et-EE" w:eastAsia="en-US"/>
        </w:rPr>
        <w:t xml:space="preserve"> esindajad</w:t>
      </w:r>
      <w:r w:rsidR="00493BD1" w:rsidRPr="00493BD1">
        <w:rPr>
          <w:rFonts w:eastAsia="Calibri" w:cs="Calibri"/>
          <w:lang w:val="et-EE" w:eastAsia="en-US"/>
        </w:rPr>
        <w:t xml:space="preserve"> lähtudes eelkõige sellest, kui tulemuslikud ja tõhusad on projektid olnud oma eesmärkide saavutamisel ning mil määral on projektid panustanud programmide tulemuste saavutamisse.</w:t>
      </w:r>
      <w:r w:rsidR="006E416B">
        <w:rPr>
          <w:rFonts w:eastAsia="Calibri" w:cs="Calibri"/>
          <w:lang w:val="et-EE" w:eastAsia="en-US"/>
        </w:rPr>
        <w:t xml:space="preserve"> </w:t>
      </w:r>
      <w:r w:rsidR="003750F2">
        <w:rPr>
          <w:rFonts w:eastAsia="Calibri" w:cs="Calibri"/>
          <w:lang w:val="et-EE" w:eastAsia="en-US"/>
        </w:rPr>
        <w:t>Lähtearuande esitamise seisuga on n</w:t>
      </w:r>
      <w:r w:rsidR="00B8659D">
        <w:rPr>
          <w:rFonts w:eastAsia="Calibri" w:cs="Calibri"/>
          <w:lang w:val="et-EE" w:eastAsia="en-US"/>
        </w:rPr>
        <w:t>äidisprojektid alljärgnevad:</w:t>
      </w:r>
    </w:p>
    <w:p w14:paraId="5FE95233" w14:textId="77777777" w:rsidR="006E416B" w:rsidRPr="00BF7649" w:rsidRDefault="006E416B" w:rsidP="002A2898">
      <w:pPr>
        <w:ind w:left="360" w:firstLine="360"/>
        <w:rPr>
          <w:rFonts w:cstheme="minorHAnsi"/>
          <w:b/>
          <w:color w:val="4A2523"/>
          <w:u w:val="single"/>
          <w:lang w:val="et-EE"/>
        </w:rPr>
      </w:pPr>
      <w:r w:rsidRPr="00BF7649">
        <w:rPr>
          <w:rFonts w:cstheme="minorHAnsi"/>
          <w:b/>
          <w:color w:val="4A2523"/>
          <w:u w:val="single"/>
          <w:lang w:val="et-EE"/>
        </w:rPr>
        <w:t>AMIF</w:t>
      </w:r>
    </w:p>
    <w:p w14:paraId="15035149" w14:textId="77777777" w:rsidR="006E416B" w:rsidRPr="002A2898" w:rsidRDefault="006E416B" w:rsidP="002A2898">
      <w:pPr>
        <w:ind w:firstLine="720"/>
        <w:rPr>
          <w:rFonts w:eastAsia="Calibri" w:cs="Calibri"/>
          <w:lang w:val="et-EE" w:eastAsia="en-US"/>
        </w:rPr>
      </w:pPr>
      <w:r w:rsidRPr="002A2898">
        <w:rPr>
          <w:rFonts w:eastAsia="Calibri" w:cs="Calibri"/>
          <w:lang w:val="et-EE" w:eastAsia="en-US"/>
        </w:rPr>
        <w:t>Edulood:</w:t>
      </w:r>
    </w:p>
    <w:p w14:paraId="3B52206E" w14:textId="68675CBC" w:rsidR="006E416B" w:rsidRPr="00BC69DD" w:rsidRDefault="00BC69DD" w:rsidP="00E45FE9">
      <w:pPr>
        <w:pStyle w:val="ListParagraph"/>
        <w:numPr>
          <w:ilvl w:val="0"/>
          <w:numId w:val="21"/>
        </w:numPr>
        <w:spacing w:after="0"/>
        <w:rPr>
          <w:rFonts w:eastAsia="Calibri" w:cs="Calibri"/>
          <w:color w:val="auto"/>
          <w:lang w:val="et-EE" w:eastAsia="en-US"/>
        </w:rPr>
      </w:pPr>
      <w:r w:rsidRPr="00BC69DD">
        <w:rPr>
          <w:rFonts w:eastAsia="Calibri" w:cs="Calibri"/>
          <w:color w:val="auto"/>
          <w:lang w:val="et-EE" w:eastAsia="en-US"/>
        </w:rPr>
        <w:t>AMIF2015-2: Vabatahtlik toetatud tagasipöördumine ja reintegratsioon</w:t>
      </w:r>
    </w:p>
    <w:p w14:paraId="58B2FDAB" w14:textId="3D36D127" w:rsidR="006E416B" w:rsidRPr="00BC69DD" w:rsidRDefault="00BC69DD" w:rsidP="00E45FE9">
      <w:pPr>
        <w:pStyle w:val="ListParagraph"/>
        <w:numPr>
          <w:ilvl w:val="0"/>
          <w:numId w:val="21"/>
        </w:numPr>
        <w:spacing w:after="0"/>
        <w:rPr>
          <w:rFonts w:eastAsia="Calibri" w:cs="Calibri"/>
          <w:color w:val="auto"/>
          <w:lang w:val="et-EE" w:eastAsia="en-US"/>
        </w:rPr>
      </w:pPr>
      <w:r w:rsidRPr="00BC69DD">
        <w:rPr>
          <w:rFonts w:eastAsia="Calibri" w:cs="Calibri"/>
          <w:color w:val="auto"/>
          <w:lang w:val="et-EE" w:eastAsia="en-US"/>
        </w:rPr>
        <w:t>AMIF2015-10: Tugiisikuteenus varjupaigataotlejatele ja rahvusvahelise kaitse saanud isikutele</w:t>
      </w:r>
    </w:p>
    <w:p w14:paraId="65BA5D90" w14:textId="30313026" w:rsidR="006E416B" w:rsidRDefault="00BC69DD" w:rsidP="00E45FE9">
      <w:pPr>
        <w:pStyle w:val="ListParagraph"/>
        <w:numPr>
          <w:ilvl w:val="0"/>
          <w:numId w:val="21"/>
        </w:numPr>
        <w:spacing w:after="0"/>
        <w:rPr>
          <w:rFonts w:eastAsia="Calibri" w:cs="Calibri"/>
          <w:color w:val="auto"/>
          <w:lang w:val="et-EE" w:eastAsia="en-US"/>
        </w:rPr>
      </w:pPr>
      <w:r>
        <w:rPr>
          <w:rFonts w:eastAsia="Calibri" w:cs="Calibri"/>
          <w:color w:val="auto"/>
          <w:lang w:val="et-EE" w:eastAsia="en-US"/>
        </w:rPr>
        <w:t>AMIF2015-13: Lahkumiskohustuse täitmine ja majutusteenuse pakkumine</w:t>
      </w:r>
    </w:p>
    <w:p w14:paraId="6A1101B6" w14:textId="0B9677F0" w:rsidR="007C1C93" w:rsidRPr="00BC69DD" w:rsidRDefault="007C1C93" w:rsidP="00E45FE9">
      <w:pPr>
        <w:pStyle w:val="ListParagraph"/>
        <w:numPr>
          <w:ilvl w:val="0"/>
          <w:numId w:val="21"/>
        </w:numPr>
        <w:rPr>
          <w:rFonts w:eastAsia="Calibri" w:cs="Calibri"/>
          <w:color w:val="auto"/>
          <w:lang w:val="et-EE" w:eastAsia="en-US"/>
        </w:rPr>
      </w:pPr>
      <w:r>
        <w:rPr>
          <w:rFonts w:eastAsia="Calibri" w:cs="Calibri"/>
          <w:color w:val="auto"/>
          <w:lang w:val="et-EE" w:eastAsia="en-US"/>
        </w:rPr>
        <w:t>AMIF2016-3: Eesti keele õpe rahvusvahelise kaitse saajatele</w:t>
      </w:r>
    </w:p>
    <w:p w14:paraId="39A4525A" w14:textId="77777777" w:rsidR="006E416B" w:rsidRDefault="006E416B" w:rsidP="002A2898">
      <w:pPr>
        <w:ind w:firstLine="720"/>
        <w:rPr>
          <w:rFonts w:eastAsia="Calibri" w:cs="Calibri"/>
          <w:lang w:val="et-EE" w:eastAsia="en-US"/>
        </w:rPr>
      </w:pPr>
      <w:r w:rsidRPr="002A2898">
        <w:rPr>
          <w:rFonts w:eastAsia="Calibri" w:cs="Calibri"/>
          <w:lang w:val="et-EE" w:eastAsia="en-US"/>
        </w:rPr>
        <w:t>Mitte nii hästi õnnestunud projekt:</w:t>
      </w:r>
    </w:p>
    <w:p w14:paraId="64472BF3" w14:textId="455D4A77" w:rsidR="00BC69DD" w:rsidRDefault="00BC69DD" w:rsidP="00E45FE9">
      <w:pPr>
        <w:pStyle w:val="ListParagraph"/>
        <w:numPr>
          <w:ilvl w:val="0"/>
          <w:numId w:val="21"/>
        </w:numPr>
        <w:rPr>
          <w:rFonts w:eastAsia="Calibri" w:cs="Calibri"/>
          <w:color w:val="auto"/>
          <w:lang w:val="et-EE" w:eastAsia="en-US"/>
        </w:rPr>
      </w:pPr>
      <w:r w:rsidRPr="00BC69DD">
        <w:rPr>
          <w:rFonts w:eastAsia="Calibri" w:cs="Calibri"/>
          <w:color w:val="auto"/>
          <w:lang w:val="et-EE" w:eastAsia="en-US"/>
        </w:rPr>
        <w:t>AMIF2015-4: Kohanemisprogrammi õppimisemooduli pakkumine kolmandate riikide kodanikele</w:t>
      </w:r>
    </w:p>
    <w:p w14:paraId="6FF815E4" w14:textId="77777777" w:rsidR="006E416B" w:rsidRPr="00BF7649" w:rsidRDefault="006E416B" w:rsidP="00BF7649">
      <w:pPr>
        <w:ind w:left="360" w:firstLine="360"/>
        <w:rPr>
          <w:rFonts w:cstheme="minorHAnsi"/>
          <w:b/>
          <w:color w:val="4A2523"/>
          <w:u w:val="single"/>
          <w:lang w:val="et-EE"/>
        </w:rPr>
      </w:pPr>
      <w:r w:rsidRPr="00BF7649">
        <w:rPr>
          <w:rFonts w:cstheme="minorHAnsi"/>
          <w:b/>
          <w:color w:val="4A2523"/>
          <w:u w:val="single"/>
          <w:lang w:val="et-EE"/>
        </w:rPr>
        <w:t>ISF-Borders</w:t>
      </w:r>
    </w:p>
    <w:p w14:paraId="1B6CCBCF" w14:textId="77777777" w:rsidR="006E416B" w:rsidRPr="002A2898" w:rsidRDefault="006E416B" w:rsidP="002A2898">
      <w:pPr>
        <w:ind w:firstLine="720"/>
        <w:rPr>
          <w:rFonts w:eastAsia="Calibri" w:cs="Calibri"/>
          <w:lang w:val="et-EE" w:eastAsia="en-US"/>
        </w:rPr>
      </w:pPr>
      <w:r w:rsidRPr="002A2898">
        <w:rPr>
          <w:rFonts w:eastAsia="Calibri" w:cs="Calibri"/>
          <w:lang w:val="et-EE" w:eastAsia="en-US"/>
        </w:rPr>
        <w:t>Edulood:</w:t>
      </w:r>
    </w:p>
    <w:p w14:paraId="37D380F8" w14:textId="1AEC93AA" w:rsidR="006E416B" w:rsidRPr="00D72ED2" w:rsidRDefault="00D72ED2" w:rsidP="00E45FE9">
      <w:pPr>
        <w:pStyle w:val="ListParagraph"/>
        <w:numPr>
          <w:ilvl w:val="0"/>
          <w:numId w:val="22"/>
        </w:numPr>
        <w:spacing w:after="0"/>
        <w:rPr>
          <w:rFonts w:eastAsia="Calibri" w:cs="Calibri"/>
          <w:color w:val="auto"/>
          <w:lang w:val="et-EE" w:eastAsia="en-US"/>
        </w:rPr>
      </w:pPr>
      <w:r>
        <w:rPr>
          <w:rFonts w:eastAsia="Calibri" w:cs="Calibri"/>
          <w:color w:val="auto"/>
          <w:lang w:val="et-EE" w:eastAsia="en-US"/>
        </w:rPr>
        <w:t>ISFB-5: Eritransport patrullimiseks piiril raskesti läbitaval maastikul ja/või keerulistes ilmastikuoludes</w:t>
      </w:r>
    </w:p>
    <w:p w14:paraId="4807697C" w14:textId="7F0EF663" w:rsidR="006E416B" w:rsidRPr="00D72ED2" w:rsidRDefault="00BF7649" w:rsidP="00E45FE9">
      <w:pPr>
        <w:pStyle w:val="ListParagraph"/>
        <w:numPr>
          <w:ilvl w:val="0"/>
          <w:numId w:val="22"/>
        </w:numPr>
        <w:spacing w:after="0"/>
        <w:rPr>
          <w:rFonts w:eastAsia="Calibri" w:cs="Calibri"/>
          <w:color w:val="auto"/>
          <w:lang w:val="et-EE" w:eastAsia="en-US"/>
        </w:rPr>
      </w:pPr>
      <w:r>
        <w:rPr>
          <w:rFonts w:eastAsia="Calibri" w:cs="Calibri"/>
          <w:color w:val="auto"/>
          <w:lang w:val="et-EE" w:eastAsia="en-US"/>
        </w:rPr>
        <w:t>ISFB-11: Multirootorid välispiiril vaatlustegevuse teostamiseks</w:t>
      </w:r>
    </w:p>
    <w:p w14:paraId="5F668726" w14:textId="5F15544B" w:rsidR="006E416B" w:rsidRPr="002D25A3" w:rsidRDefault="002D25A3" w:rsidP="00E45FE9">
      <w:pPr>
        <w:pStyle w:val="ListParagraph"/>
        <w:numPr>
          <w:ilvl w:val="0"/>
          <w:numId w:val="22"/>
        </w:numPr>
        <w:rPr>
          <w:rFonts w:eastAsia="Calibri" w:cs="Calibri"/>
          <w:color w:val="auto"/>
          <w:lang w:val="et-EE" w:eastAsia="en-US"/>
        </w:rPr>
      </w:pPr>
      <w:r w:rsidRPr="002D25A3">
        <w:rPr>
          <w:rFonts w:eastAsia="Calibri" w:cs="Calibri"/>
          <w:color w:val="auto"/>
          <w:lang w:val="et-EE" w:eastAsia="en-US"/>
        </w:rPr>
        <w:t>ISFP/ISFB-3: Uue välipolitsei arvutitöökoha loomine (II etapp)</w:t>
      </w:r>
    </w:p>
    <w:p w14:paraId="7B5B931E" w14:textId="77777777" w:rsidR="006E416B" w:rsidRDefault="006E416B" w:rsidP="002A2898">
      <w:pPr>
        <w:ind w:firstLine="720"/>
        <w:rPr>
          <w:rFonts w:eastAsia="Calibri" w:cs="Calibri"/>
          <w:lang w:val="et-EE" w:eastAsia="en-US"/>
        </w:rPr>
      </w:pPr>
      <w:r w:rsidRPr="002A2898">
        <w:rPr>
          <w:rFonts w:eastAsia="Calibri" w:cs="Calibri"/>
          <w:lang w:val="et-EE" w:eastAsia="en-US"/>
        </w:rPr>
        <w:t>Mitte nii hästi õnnestunud projekt:</w:t>
      </w:r>
    </w:p>
    <w:p w14:paraId="10D9EB21" w14:textId="1B4199F5" w:rsidR="00BC69DD" w:rsidRPr="00BF7649" w:rsidRDefault="00BF7649" w:rsidP="00E45FE9">
      <w:pPr>
        <w:pStyle w:val="ListParagraph"/>
        <w:numPr>
          <w:ilvl w:val="0"/>
          <w:numId w:val="22"/>
        </w:numPr>
        <w:rPr>
          <w:rFonts w:eastAsia="Calibri" w:cs="Calibri"/>
          <w:color w:val="auto"/>
          <w:lang w:val="et-EE" w:eastAsia="en-US"/>
        </w:rPr>
      </w:pPr>
      <w:r w:rsidRPr="00BF7649">
        <w:rPr>
          <w:rFonts w:eastAsia="Calibri" w:cs="Calibri"/>
          <w:color w:val="auto"/>
          <w:lang w:val="et-EE" w:eastAsia="en-US"/>
        </w:rPr>
        <w:t>ISFB-12: Veesõidukite ja nende transportimise vahendite soetamine</w:t>
      </w:r>
    </w:p>
    <w:p w14:paraId="0327EFB2" w14:textId="77777777" w:rsidR="006E416B" w:rsidRPr="00BF7649" w:rsidRDefault="006E416B" w:rsidP="00BF7649">
      <w:pPr>
        <w:ind w:left="360" w:firstLine="360"/>
        <w:rPr>
          <w:rFonts w:cstheme="minorHAnsi"/>
          <w:b/>
          <w:color w:val="4A2523"/>
          <w:u w:val="single"/>
          <w:lang w:val="et-EE"/>
        </w:rPr>
      </w:pPr>
      <w:r w:rsidRPr="00BF7649">
        <w:rPr>
          <w:rFonts w:cstheme="minorHAnsi"/>
          <w:b/>
          <w:color w:val="4A2523"/>
          <w:u w:val="single"/>
          <w:lang w:val="et-EE"/>
        </w:rPr>
        <w:t>ISF-Police</w:t>
      </w:r>
    </w:p>
    <w:p w14:paraId="2E2334A4" w14:textId="77777777" w:rsidR="006E416B" w:rsidRPr="002A2898" w:rsidRDefault="006E416B" w:rsidP="002A2898">
      <w:pPr>
        <w:ind w:firstLine="720"/>
        <w:rPr>
          <w:rFonts w:eastAsia="Calibri" w:cs="Calibri"/>
          <w:lang w:val="et-EE" w:eastAsia="en-US"/>
        </w:rPr>
      </w:pPr>
      <w:r w:rsidRPr="002A2898">
        <w:rPr>
          <w:rFonts w:eastAsia="Calibri" w:cs="Calibri"/>
          <w:lang w:val="et-EE" w:eastAsia="en-US"/>
        </w:rPr>
        <w:t>Edulood:</w:t>
      </w:r>
    </w:p>
    <w:p w14:paraId="17A73B2B" w14:textId="0A3D4626" w:rsidR="006E416B" w:rsidRPr="00BF7649" w:rsidRDefault="00BF7649" w:rsidP="00E45FE9">
      <w:pPr>
        <w:pStyle w:val="ListParagraph"/>
        <w:numPr>
          <w:ilvl w:val="0"/>
          <w:numId w:val="23"/>
        </w:numPr>
        <w:spacing w:after="100" w:afterAutospacing="1"/>
        <w:ind w:left="1434" w:hanging="357"/>
        <w:rPr>
          <w:rFonts w:eastAsia="Calibri" w:cs="Calibri"/>
          <w:color w:val="auto"/>
          <w:lang w:val="et-EE" w:eastAsia="en-US"/>
        </w:rPr>
      </w:pPr>
      <w:r>
        <w:rPr>
          <w:rFonts w:eastAsia="Calibri" w:cs="Calibri"/>
          <w:color w:val="auto"/>
          <w:lang w:val="et-EE" w:eastAsia="en-US"/>
        </w:rPr>
        <w:t>ISFP-1: Uue välipolitsei arvutitöökoha loomine</w:t>
      </w:r>
    </w:p>
    <w:p w14:paraId="0595A4F6" w14:textId="3B0F817C" w:rsidR="006E416B" w:rsidRPr="00BF7649" w:rsidRDefault="00BF7649" w:rsidP="00E45FE9">
      <w:pPr>
        <w:pStyle w:val="ListParagraph"/>
        <w:numPr>
          <w:ilvl w:val="0"/>
          <w:numId w:val="23"/>
        </w:numPr>
        <w:spacing w:after="100" w:afterAutospacing="1"/>
        <w:ind w:left="1434" w:hanging="357"/>
        <w:rPr>
          <w:rFonts w:eastAsia="Calibri" w:cs="Calibri"/>
          <w:color w:val="auto"/>
          <w:lang w:val="et-EE" w:eastAsia="en-US"/>
        </w:rPr>
      </w:pPr>
      <w:r>
        <w:rPr>
          <w:rFonts w:eastAsia="Calibri" w:cs="Calibri"/>
          <w:color w:val="auto"/>
          <w:lang w:val="et-EE" w:eastAsia="en-US"/>
        </w:rPr>
        <w:t>ISFP-4: Väiksed pommirobotid</w:t>
      </w:r>
    </w:p>
    <w:p w14:paraId="58E617A8" w14:textId="35BCC7A5" w:rsidR="006E416B" w:rsidRPr="00BF7649" w:rsidRDefault="00BF7649" w:rsidP="00E45FE9">
      <w:pPr>
        <w:pStyle w:val="ListParagraph"/>
        <w:numPr>
          <w:ilvl w:val="0"/>
          <w:numId w:val="23"/>
        </w:numPr>
        <w:rPr>
          <w:rFonts w:eastAsia="Calibri" w:cs="Calibri"/>
          <w:color w:val="auto"/>
          <w:lang w:val="et-EE" w:eastAsia="en-US"/>
        </w:rPr>
      </w:pPr>
      <w:r>
        <w:rPr>
          <w:rFonts w:eastAsia="Calibri" w:cs="Calibri"/>
          <w:color w:val="auto"/>
          <w:lang w:val="et-EE" w:eastAsia="en-US"/>
        </w:rPr>
        <w:t>ISFP-6: Narkotester</w:t>
      </w:r>
    </w:p>
    <w:p w14:paraId="769B214B" w14:textId="61EF2D05" w:rsidR="006E416B" w:rsidRDefault="006E416B" w:rsidP="0017391C">
      <w:pPr>
        <w:spacing w:after="240"/>
        <w:ind w:firstLine="720"/>
        <w:rPr>
          <w:rFonts w:eastAsia="Calibri" w:cs="Calibri"/>
          <w:lang w:val="et-EE" w:eastAsia="en-US"/>
        </w:rPr>
      </w:pPr>
      <w:r w:rsidRPr="002A2898">
        <w:rPr>
          <w:rFonts w:eastAsia="Calibri" w:cs="Calibri"/>
          <w:lang w:val="et-EE" w:eastAsia="en-US"/>
        </w:rPr>
        <w:t>Mitte nii hästi õnnestunud projekt:</w:t>
      </w:r>
      <w:r w:rsidR="00FC21AB" w:rsidRPr="002A2898">
        <w:rPr>
          <w:rFonts w:eastAsia="Calibri" w:cs="Calibri"/>
          <w:lang w:val="et-EE" w:eastAsia="en-US"/>
        </w:rPr>
        <w:t xml:space="preserve"> ei ole</w:t>
      </w:r>
    </w:p>
    <w:p w14:paraId="2F9EF08F" w14:textId="55E704DF" w:rsidR="007C1C93" w:rsidRDefault="007C1C93" w:rsidP="0017391C">
      <w:pPr>
        <w:ind w:left="720"/>
        <w:rPr>
          <w:rFonts w:eastAsia="Calibri" w:cs="Calibri"/>
          <w:lang w:val="et-EE" w:eastAsia="en-US"/>
        </w:rPr>
      </w:pPr>
      <w:r>
        <w:rPr>
          <w:rFonts w:eastAsia="Calibri" w:cs="Calibri"/>
          <w:lang w:val="et-EE" w:eastAsia="en-US"/>
        </w:rPr>
        <w:t>Näidisprojektide valik võib lähtearuande järgselt muutuda,</w:t>
      </w:r>
      <w:r w:rsidR="00992BCC">
        <w:rPr>
          <w:rFonts w:eastAsia="Calibri" w:cs="Calibri"/>
          <w:lang w:val="et-EE" w:eastAsia="en-US"/>
        </w:rPr>
        <w:t xml:space="preserve"> kui dokumendianalüüsi</w:t>
      </w:r>
      <w:r w:rsidR="0017391C">
        <w:rPr>
          <w:rFonts w:eastAsia="Calibri" w:cs="Calibri"/>
          <w:lang w:val="et-EE" w:eastAsia="en-US"/>
        </w:rPr>
        <w:t xml:space="preserve"> käigus</w:t>
      </w:r>
      <w:r w:rsidR="00992BCC">
        <w:rPr>
          <w:rFonts w:eastAsia="Calibri" w:cs="Calibri"/>
          <w:lang w:val="et-EE" w:eastAsia="en-US"/>
        </w:rPr>
        <w:t xml:space="preserve"> või intervjuude</w:t>
      </w:r>
      <w:r w:rsidR="0017391C">
        <w:rPr>
          <w:rFonts w:eastAsia="Calibri" w:cs="Calibri"/>
          <w:lang w:val="et-EE" w:eastAsia="en-US"/>
        </w:rPr>
        <w:t xml:space="preserve"> raames</w:t>
      </w:r>
      <w:r w:rsidR="00992BCC">
        <w:rPr>
          <w:rFonts w:eastAsia="Calibri" w:cs="Calibri"/>
          <w:lang w:val="et-EE" w:eastAsia="en-US"/>
        </w:rPr>
        <w:t xml:space="preserve"> kogutud andmete põhjal peab hindaja vajalikuks senist valikut muuta. </w:t>
      </w:r>
      <w:r w:rsidR="00A37B0E">
        <w:rPr>
          <w:rFonts w:eastAsia="Calibri" w:cs="Calibri"/>
          <w:lang w:val="et-EE" w:eastAsia="en-US"/>
        </w:rPr>
        <w:t>Muudatused valimis kooskõlastatakse</w:t>
      </w:r>
      <w:r w:rsidR="00992BCC">
        <w:rPr>
          <w:rFonts w:eastAsia="Calibri" w:cs="Calibri"/>
          <w:lang w:val="et-EE" w:eastAsia="en-US"/>
        </w:rPr>
        <w:t xml:space="preserve"> Tellijaga.</w:t>
      </w:r>
      <w:r>
        <w:rPr>
          <w:rFonts w:eastAsia="Calibri" w:cs="Calibri"/>
          <w:lang w:val="et-EE" w:eastAsia="en-US"/>
        </w:rPr>
        <w:t xml:space="preserve"> </w:t>
      </w:r>
    </w:p>
    <w:p w14:paraId="171BB53B" w14:textId="353E7EB6" w:rsidR="0017391C" w:rsidRDefault="0017391C" w:rsidP="0017391C">
      <w:pPr>
        <w:ind w:left="720"/>
        <w:rPr>
          <w:rFonts w:eastAsia="Calibri" w:cs="Calibri"/>
          <w:color w:val="FF0000"/>
          <w:lang w:val="et-EE" w:eastAsia="en-US"/>
        </w:rPr>
      </w:pPr>
      <w:r>
        <w:rPr>
          <w:rFonts w:eastAsia="Calibri" w:cs="Calibri"/>
          <w:lang w:val="et-EE" w:eastAsia="en-US"/>
        </w:rPr>
        <w:t>Telefoni</w:t>
      </w:r>
      <w:r w:rsidR="00552000">
        <w:rPr>
          <w:rFonts w:eastAsia="Calibri" w:cs="Calibri"/>
          <w:lang w:val="et-EE" w:eastAsia="en-US"/>
        </w:rPr>
        <w:t>i</w:t>
      </w:r>
      <w:r w:rsidRPr="00B1058B">
        <w:rPr>
          <w:rFonts w:eastAsia="Calibri" w:cs="Calibri"/>
          <w:lang w:val="et-EE" w:eastAsia="en-US"/>
        </w:rPr>
        <w:t>ntervjuu kestvuse</w:t>
      </w:r>
      <w:r>
        <w:rPr>
          <w:rFonts w:eastAsia="Calibri" w:cs="Calibri"/>
          <w:lang w:val="et-EE" w:eastAsia="en-US"/>
        </w:rPr>
        <w:t xml:space="preserve">ks planeeritakse ca 20-25 minutit ning selle raames keskendutakse eeskätt projektide senistele tulemustele ja mõjule, aga ka </w:t>
      </w:r>
      <w:r w:rsidR="00E520FE">
        <w:rPr>
          <w:rFonts w:eastAsia="Calibri" w:cs="Calibri"/>
          <w:lang w:val="et-EE" w:eastAsia="en-US"/>
        </w:rPr>
        <w:t>projekti elluviimise</w:t>
      </w:r>
      <w:r>
        <w:rPr>
          <w:rFonts w:eastAsia="Calibri" w:cs="Calibri"/>
          <w:lang w:val="et-EE" w:eastAsia="en-US"/>
        </w:rPr>
        <w:t xml:space="preserve"> tõhususe aspektidele, tulemuste jätkusuutlikkusele </w:t>
      </w:r>
      <w:r w:rsidR="00E520FE">
        <w:rPr>
          <w:rFonts w:eastAsia="Calibri" w:cs="Calibri"/>
          <w:lang w:val="et-EE" w:eastAsia="en-US"/>
        </w:rPr>
        <w:t>ning projekti rakendamisega seotud administratiivsele koormusele. Näidisprojektide puhul kogutakse täiendavalt infot projekti õnnestumisele kaasa aidanud peamiste tegurite kohta ning kaardistatakse põhilised projektiga seotud õppetunnid.</w:t>
      </w:r>
    </w:p>
    <w:p w14:paraId="228DA6E2" w14:textId="2E2DED95" w:rsidR="00322109" w:rsidRDefault="00322109" w:rsidP="002A2898">
      <w:pPr>
        <w:ind w:firstLine="720"/>
        <w:rPr>
          <w:rFonts w:eastAsia="Calibri" w:cs="Calibri"/>
          <w:lang w:val="et-EE" w:eastAsia="en-US"/>
        </w:rPr>
      </w:pPr>
      <w:r w:rsidRPr="00322109">
        <w:rPr>
          <w:rFonts w:eastAsia="Calibri" w:cs="Calibri"/>
          <w:lang w:val="et-EE" w:eastAsia="en-US"/>
        </w:rPr>
        <w:t>Telefoniintervjuude valim on esitatud alljärgnevalt:</w:t>
      </w:r>
    </w:p>
    <w:tbl>
      <w:tblPr>
        <w:tblStyle w:val="TableGrid"/>
        <w:tblW w:w="0" w:type="auto"/>
        <w:tblInd w:w="880" w:type="dxa"/>
        <w:tblBorders>
          <w:top w:val="single" w:sz="4" w:space="0" w:color="87C7D9" w:themeColor="accent4" w:themeTint="99"/>
          <w:left w:val="none" w:sz="0" w:space="0" w:color="auto"/>
          <w:bottom w:val="single" w:sz="4" w:space="0" w:color="87C7D9" w:themeColor="accent4" w:themeTint="99"/>
          <w:right w:val="none" w:sz="0" w:space="0" w:color="auto"/>
          <w:insideH w:val="single" w:sz="4" w:space="0" w:color="87C7D9" w:themeColor="accent4" w:themeTint="99"/>
          <w:insideV w:val="single" w:sz="4" w:space="0" w:color="87C7D9" w:themeColor="accent4" w:themeTint="99"/>
        </w:tblBorders>
        <w:tblLayout w:type="fixed"/>
        <w:tblLook w:val="04A0" w:firstRow="1" w:lastRow="0" w:firstColumn="1" w:lastColumn="0" w:noHBand="0" w:noVBand="1"/>
      </w:tblPr>
      <w:tblGrid>
        <w:gridCol w:w="2205"/>
        <w:gridCol w:w="2268"/>
        <w:gridCol w:w="992"/>
        <w:gridCol w:w="2835"/>
      </w:tblGrid>
      <w:tr w:rsidR="007D4A5A" w14:paraId="42D217C1" w14:textId="77777777" w:rsidTr="007D4A5A">
        <w:tc>
          <w:tcPr>
            <w:tcW w:w="2205" w:type="dxa"/>
            <w:shd w:val="clear" w:color="auto" w:fill="D7ECF2" w:themeFill="accent4" w:themeFillTint="33"/>
          </w:tcPr>
          <w:p w14:paraId="597B72E8" w14:textId="77777777" w:rsidR="001A4279" w:rsidRPr="009A4827" w:rsidRDefault="001A4279" w:rsidP="00825FDB">
            <w:pPr>
              <w:pStyle w:val="ListParagraph"/>
              <w:spacing w:after="0"/>
              <w:ind w:left="0"/>
              <w:rPr>
                <w:rFonts w:eastAsia="Calibri" w:cs="Calibri"/>
                <w:b/>
                <w:color w:val="auto"/>
                <w:lang w:val="et-EE" w:eastAsia="en-US"/>
              </w:rPr>
            </w:pPr>
            <w:r w:rsidRPr="009A4827">
              <w:rPr>
                <w:rFonts w:eastAsia="Calibri" w:cs="Calibri"/>
                <w:b/>
                <w:color w:val="auto"/>
                <w:lang w:val="et-EE" w:eastAsia="en-US"/>
              </w:rPr>
              <w:t>Nimi</w:t>
            </w:r>
          </w:p>
        </w:tc>
        <w:tc>
          <w:tcPr>
            <w:tcW w:w="2268" w:type="dxa"/>
            <w:shd w:val="clear" w:color="auto" w:fill="D7ECF2" w:themeFill="accent4" w:themeFillTint="33"/>
          </w:tcPr>
          <w:p w14:paraId="6FF41E39" w14:textId="5CF14665" w:rsidR="001A4279" w:rsidRPr="009A4827" w:rsidRDefault="00452F49" w:rsidP="00825FDB">
            <w:pPr>
              <w:pStyle w:val="ListParagraph"/>
              <w:spacing w:after="0"/>
              <w:ind w:left="0"/>
              <w:rPr>
                <w:rFonts w:eastAsia="Calibri" w:cs="Calibri"/>
                <w:b/>
                <w:color w:val="auto"/>
                <w:lang w:val="et-EE" w:eastAsia="en-US"/>
              </w:rPr>
            </w:pPr>
            <w:r>
              <w:rPr>
                <w:rFonts w:eastAsia="Calibri" w:cs="Calibri"/>
                <w:b/>
                <w:color w:val="auto"/>
                <w:lang w:val="et-EE" w:eastAsia="en-US"/>
              </w:rPr>
              <w:t>Toetuse saaja</w:t>
            </w:r>
          </w:p>
        </w:tc>
        <w:tc>
          <w:tcPr>
            <w:tcW w:w="992" w:type="dxa"/>
            <w:shd w:val="clear" w:color="auto" w:fill="D7ECF2" w:themeFill="accent4" w:themeFillTint="33"/>
          </w:tcPr>
          <w:p w14:paraId="033858C9" w14:textId="77777777" w:rsidR="001A4279" w:rsidRPr="009A4827" w:rsidRDefault="001A4279" w:rsidP="00825FDB">
            <w:pPr>
              <w:pStyle w:val="ListParagraph"/>
              <w:spacing w:after="0"/>
              <w:ind w:left="0"/>
              <w:rPr>
                <w:rFonts w:eastAsia="Calibri" w:cs="Calibri"/>
                <w:b/>
                <w:color w:val="auto"/>
                <w:lang w:val="et-EE" w:eastAsia="en-US"/>
              </w:rPr>
            </w:pPr>
            <w:r w:rsidRPr="009A4827">
              <w:rPr>
                <w:rFonts w:eastAsia="Calibri" w:cs="Calibri"/>
                <w:b/>
                <w:color w:val="auto"/>
                <w:lang w:val="et-EE" w:eastAsia="en-US"/>
              </w:rPr>
              <w:t>Fond</w:t>
            </w:r>
          </w:p>
        </w:tc>
        <w:tc>
          <w:tcPr>
            <w:tcW w:w="2835" w:type="dxa"/>
            <w:shd w:val="clear" w:color="auto" w:fill="D7ECF2" w:themeFill="accent4" w:themeFillTint="33"/>
          </w:tcPr>
          <w:p w14:paraId="23B2D609" w14:textId="77777777" w:rsidR="001A4279" w:rsidRPr="009A4827" w:rsidRDefault="001A4279" w:rsidP="00825FDB">
            <w:pPr>
              <w:pStyle w:val="ListParagraph"/>
              <w:spacing w:after="0"/>
              <w:ind w:left="0"/>
              <w:rPr>
                <w:rFonts w:eastAsia="Calibri" w:cs="Calibri"/>
                <w:b/>
                <w:color w:val="auto"/>
                <w:lang w:val="et-EE" w:eastAsia="en-US"/>
              </w:rPr>
            </w:pPr>
            <w:r w:rsidRPr="009A4827">
              <w:rPr>
                <w:rFonts w:eastAsia="Calibri" w:cs="Calibri"/>
                <w:b/>
                <w:color w:val="auto"/>
                <w:lang w:val="et-EE" w:eastAsia="en-US"/>
              </w:rPr>
              <w:t>Projektid</w:t>
            </w:r>
          </w:p>
        </w:tc>
      </w:tr>
      <w:tr w:rsidR="007D4A5A" w:rsidRPr="00803D5B" w14:paraId="4542F294" w14:textId="77777777" w:rsidTr="007D4A5A">
        <w:tc>
          <w:tcPr>
            <w:tcW w:w="2205" w:type="dxa"/>
            <w:vAlign w:val="center"/>
          </w:tcPr>
          <w:p w14:paraId="10E61F9B" w14:textId="580E2765" w:rsidR="001A4279" w:rsidRPr="009A4827" w:rsidRDefault="001A4279"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Imre Kollo</w:t>
            </w:r>
          </w:p>
        </w:tc>
        <w:tc>
          <w:tcPr>
            <w:tcW w:w="2268" w:type="dxa"/>
            <w:vAlign w:val="center"/>
          </w:tcPr>
          <w:p w14:paraId="675744A3" w14:textId="6BE4860E" w:rsidR="001A4279" w:rsidRDefault="001A4279"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SMIT</w:t>
            </w:r>
          </w:p>
        </w:tc>
        <w:tc>
          <w:tcPr>
            <w:tcW w:w="992" w:type="dxa"/>
            <w:vAlign w:val="center"/>
          </w:tcPr>
          <w:p w14:paraId="19F11E6C" w14:textId="3627257D" w:rsidR="001A4279" w:rsidRDefault="001A4279"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ISFP</w:t>
            </w:r>
            <w:r w:rsidR="00E07275">
              <w:rPr>
                <w:rFonts w:eastAsia="Calibri" w:cs="Calibri"/>
                <w:color w:val="auto"/>
                <w:lang w:val="et-EE" w:eastAsia="en-US"/>
              </w:rPr>
              <w:t>/ISFB</w:t>
            </w:r>
          </w:p>
        </w:tc>
        <w:tc>
          <w:tcPr>
            <w:tcW w:w="2835" w:type="dxa"/>
            <w:vAlign w:val="center"/>
          </w:tcPr>
          <w:p w14:paraId="5228DCB7" w14:textId="5C34DDA4" w:rsidR="001A4279" w:rsidRDefault="001A4279"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ISFP-1 (näidisprojekt), ISFP-21, ISFP/ISFB-3 (näidisprojekt)</w:t>
            </w:r>
          </w:p>
        </w:tc>
      </w:tr>
      <w:tr w:rsidR="007D4A5A" w14:paraId="6DD99A41" w14:textId="77777777" w:rsidTr="007D4A5A">
        <w:tc>
          <w:tcPr>
            <w:tcW w:w="2205" w:type="dxa"/>
            <w:vAlign w:val="center"/>
          </w:tcPr>
          <w:p w14:paraId="1911DB10" w14:textId="62D7859A" w:rsidR="001A4279" w:rsidRPr="00C010D3"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Marko Tiirik</w:t>
            </w:r>
          </w:p>
        </w:tc>
        <w:tc>
          <w:tcPr>
            <w:tcW w:w="2268" w:type="dxa"/>
            <w:vAlign w:val="center"/>
          </w:tcPr>
          <w:p w14:paraId="5D0DB480" w14:textId="012D580A"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SMIT</w:t>
            </w:r>
          </w:p>
        </w:tc>
        <w:tc>
          <w:tcPr>
            <w:tcW w:w="992" w:type="dxa"/>
            <w:vAlign w:val="center"/>
          </w:tcPr>
          <w:p w14:paraId="71D27B79" w14:textId="0939FAFF"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ISFP/ISFB</w:t>
            </w:r>
          </w:p>
        </w:tc>
        <w:tc>
          <w:tcPr>
            <w:tcW w:w="2835" w:type="dxa"/>
            <w:vAlign w:val="center"/>
          </w:tcPr>
          <w:p w14:paraId="32D7BD28" w14:textId="5FB8A8BB" w:rsidR="001A4279" w:rsidRDefault="00E07275" w:rsidP="00825FDB">
            <w:pPr>
              <w:pStyle w:val="ListParagraph"/>
              <w:spacing w:after="0"/>
              <w:ind w:left="0"/>
              <w:jc w:val="left"/>
              <w:rPr>
                <w:rFonts w:eastAsia="Calibri" w:cs="Calibri"/>
                <w:color w:val="auto"/>
                <w:lang w:val="et-EE" w:eastAsia="en-US"/>
              </w:rPr>
            </w:pPr>
            <w:r w:rsidRPr="00E07275">
              <w:rPr>
                <w:rFonts w:ascii="Calibri" w:eastAsia="Calibri" w:hAnsi="Calibri" w:cs="Times New Roman"/>
                <w:bCs w:val="0"/>
                <w:color w:val="auto"/>
                <w:lang w:val="et-EE" w:eastAsia="en-US"/>
              </w:rPr>
              <w:t>ISFP/ISFB-1,</w:t>
            </w:r>
            <w:r w:rsidRPr="001A4279">
              <w:rPr>
                <w:rFonts w:ascii="Calibri" w:eastAsia="Calibri" w:hAnsi="Calibri" w:cs="Times New Roman"/>
                <w:bCs w:val="0"/>
                <w:color w:val="auto"/>
                <w:lang w:val="et-EE" w:eastAsia="en-US"/>
              </w:rPr>
              <w:t xml:space="preserve"> ISFP/ISFB-2</w:t>
            </w:r>
          </w:p>
        </w:tc>
      </w:tr>
      <w:tr w:rsidR="007D4A5A" w14:paraId="4C40F26E" w14:textId="77777777" w:rsidTr="007D4A5A">
        <w:tc>
          <w:tcPr>
            <w:tcW w:w="2205" w:type="dxa"/>
            <w:vAlign w:val="center"/>
          </w:tcPr>
          <w:p w14:paraId="4FFFB343" w14:textId="0B99A66E" w:rsidR="001A4279" w:rsidRDefault="00E07275" w:rsidP="00825FDB">
            <w:pPr>
              <w:pStyle w:val="ListParagraph"/>
              <w:spacing w:after="0"/>
              <w:ind w:left="0"/>
              <w:jc w:val="left"/>
              <w:rPr>
                <w:rFonts w:eastAsia="Calibri" w:cs="Calibri"/>
                <w:color w:val="auto"/>
                <w:lang w:val="et-EE" w:eastAsia="en-US"/>
              </w:rPr>
            </w:pPr>
            <w:r w:rsidRPr="001A4279">
              <w:rPr>
                <w:rFonts w:ascii="Calibri" w:eastAsia="Calibri" w:hAnsi="Calibri" w:cs="Times New Roman"/>
                <w:bCs w:val="0"/>
                <w:color w:val="auto"/>
                <w:lang w:val="et-EE" w:eastAsia="en-US"/>
              </w:rPr>
              <w:t>Madis Merivoo</w:t>
            </w:r>
          </w:p>
        </w:tc>
        <w:tc>
          <w:tcPr>
            <w:tcW w:w="2268" w:type="dxa"/>
            <w:vAlign w:val="center"/>
          </w:tcPr>
          <w:p w14:paraId="1F8CF0BA" w14:textId="3ED9853C"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992" w:type="dxa"/>
            <w:vAlign w:val="center"/>
          </w:tcPr>
          <w:p w14:paraId="7CFBCBCF" w14:textId="360D75CF"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ISFP/ISFB</w:t>
            </w:r>
          </w:p>
        </w:tc>
        <w:tc>
          <w:tcPr>
            <w:tcW w:w="2835" w:type="dxa"/>
            <w:vAlign w:val="center"/>
          </w:tcPr>
          <w:p w14:paraId="62C6C5E6" w14:textId="64E1A08F" w:rsidR="001A4279" w:rsidRPr="00E07275" w:rsidRDefault="00E07275" w:rsidP="00825FDB">
            <w:pPr>
              <w:pStyle w:val="ListParagraph"/>
              <w:spacing w:after="0"/>
              <w:ind w:left="0"/>
              <w:jc w:val="left"/>
              <w:rPr>
                <w:rFonts w:eastAsia="Calibri" w:cs="Calibri"/>
                <w:color w:val="auto"/>
                <w:lang w:val="et-EE" w:eastAsia="en-US"/>
              </w:rPr>
            </w:pPr>
            <w:r w:rsidRPr="00E07275">
              <w:rPr>
                <w:rFonts w:ascii="Calibri" w:eastAsia="Calibri" w:hAnsi="Calibri" w:cs="Times New Roman"/>
                <w:bCs w:val="0"/>
                <w:color w:val="auto"/>
                <w:lang w:val="et-EE" w:eastAsia="en-US"/>
              </w:rPr>
              <w:t>ISFB-5 (näidisprojekt</w:t>
            </w:r>
            <w:r w:rsidRPr="001A4279">
              <w:rPr>
                <w:rFonts w:ascii="Calibri" w:eastAsia="Calibri" w:hAnsi="Calibri" w:cs="Times New Roman"/>
                <w:bCs w:val="0"/>
                <w:color w:val="auto"/>
                <w:lang w:val="et-EE" w:eastAsia="en-US"/>
              </w:rPr>
              <w:t>), ISFB-6, ISFP-9</w:t>
            </w:r>
          </w:p>
        </w:tc>
      </w:tr>
      <w:tr w:rsidR="007D4A5A" w14:paraId="35E3D215" w14:textId="77777777" w:rsidTr="007D4A5A">
        <w:tc>
          <w:tcPr>
            <w:tcW w:w="2205" w:type="dxa"/>
            <w:vAlign w:val="center"/>
          </w:tcPr>
          <w:p w14:paraId="72A1378E" w14:textId="7FF3A063" w:rsidR="001A4279" w:rsidRDefault="00E07275" w:rsidP="00825FDB">
            <w:pPr>
              <w:pStyle w:val="ListParagraph"/>
              <w:spacing w:after="0"/>
              <w:ind w:left="0"/>
              <w:jc w:val="left"/>
              <w:rPr>
                <w:rFonts w:eastAsia="Calibri" w:cs="Calibri"/>
                <w:color w:val="auto"/>
                <w:lang w:val="et-EE" w:eastAsia="en-US"/>
              </w:rPr>
            </w:pPr>
            <w:r w:rsidRPr="001A4279">
              <w:rPr>
                <w:rFonts w:ascii="Calibri" w:eastAsia="Calibri" w:hAnsi="Calibri" w:cs="Times New Roman"/>
                <w:bCs w:val="0"/>
                <w:color w:val="auto"/>
                <w:lang w:val="et-EE" w:eastAsia="en-US"/>
              </w:rPr>
              <w:t>Kirill Izmailov</w:t>
            </w:r>
          </w:p>
        </w:tc>
        <w:tc>
          <w:tcPr>
            <w:tcW w:w="2268" w:type="dxa"/>
            <w:vAlign w:val="center"/>
          </w:tcPr>
          <w:p w14:paraId="2DDD3B5F" w14:textId="39D92F3B"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992" w:type="dxa"/>
            <w:vAlign w:val="center"/>
          </w:tcPr>
          <w:p w14:paraId="1B3B7DDC" w14:textId="405CF365"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ISFB</w:t>
            </w:r>
          </w:p>
        </w:tc>
        <w:tc>
          <w:tcPr>
            <w:tcW w:w="2835" w:type="dxa"/>
            <w:vAlign w:val="center"/>
          </w:tcPr>
          <w:p w14:paraId="54582C4C" w14:textId="427DFA72" w:rsidR="001A4279" w:rsidRPr="00E07275" w:rsidRDefault="00E07275" w:rsidP="00825FDB">
            <w:pPr>
              <w:pStyle w:val="ListParagraph"/>
              <w:spacing w:after="0"/>
              <w:ind w:left="0"/>
              <w:jc w:val="left"/>
              <w:rPr>
                <w:rFonts w:eastAsia="Calibri" w:cs="Calibri"/>
                <w:color w:val="auto"/>
                <w:lang w:val="et-EE" w:eastAsia="en-US"/>
              </w:rPr>
            </w:pPr>
            <w:r w:rsidRPr="001A4279">
              <w:rPr>
                <w:rFonts w:ascii="Calibri" w:eastAsia="Calibri" w:hAnsi="Calibri" w:cs="Times New Roman"/>
                <w:bCs w:val="0"/>
                <w:color w:val="auto"/>
                <w:lang w:val="et-EE" w:eastAsia="en-US"/>
              </w:rPr>
              <w:t xml:space="preserve">ISFB-12 </w:t>
            </w:r>
            <w:r>
              <w:rPr>
                <w:rFonts w:ascii="Calibri" w:eastAsia="Calibri" w:hAnsi="Calibri" w:cs="Times New Roman"/>
                <w:bCs w:val="0"/>
                <w:color w:val="auto"/>
                <w:lang w:val="et-EE" w:eastAsia="en-US"/>
              </w:rPr>
              <w:t>(näidisprojekt</w:t>
            </w:r>
            <w:r w:rsidRPr="001A4279">
              <w:rPr>
                <w:rFonts w:ascii="Calibri" w:eastAsia="Calibri" w:hAnsi="Calibri" w:cs="Times New Roman"/>
                <w:bCs w:val="0"/>
                <w:color w:val="auto"/>
                <w:lang w:val="et-EE" w:eastAsia="en-US"/>
              </w:rPr>
              <w:t>)</w:t>
            </w:r>
          </w:p>
        </w:tc>
      </w:tr>
      <w:tr w:rsidR="007D4A5A" w14:paraId="06246BF9" w14:textId="77777777" w:rsidTr="007D4A5A">
        <w:tc>
          <w:tcPr>
            <w:tcW w:w="2205" w:type="dxa"/>
            <w:vAlign w:val="center"/>
          </w:tcPr>
          <w:p w14:paraId="7FFF4245" w14:textId="4F309A5A" w:rsidR="001A4279" w:rsidRDefault="00E07275" w:rsidP="00E07275">
            <w:pPr>
              <w:pStyle w:val="ListParagraph"/>
              <w:spacing w:after="0"/>
              <w:ind w:left="0"/>
              <w:jc w:val="left"/>
              <w:rPr>
                <w:rFonts w:eastAsia="Calibri" w:cs="Calibri"/>
                <w:color w:val="auto"/>
                <w:lang w:val="et-EE" w:eastAsia="en-US"/>
              </w:rPr>
            </w:pPr>
            <w:r w:rsidRPr="00E07275">
              <w:rPr>
                <w:rFonts w:ascii="Calibri" w:eastAsia="Calibri" w:hAnsi="Calibri" w:cs="Times New Roman"/>
                <w:bCs w:val="0"/>
                <w:color w:val="auto"/>
                <w:lang w:val="et-EE" w:eastAsia="en-US"/>
              </w:rPr>
              <w:t>Kalev Sarapu</w:t>
            </w:r>
          </w:p>
        </w:tc>
        <w:tc>
          <w:tcPr>
            <w:tcW w:w="2268" w:type="dxa"/>
            <w:vAlign w:val="center"/>
          </w:tcPr>
          <w:p w14:paraId="7E9E5EAD" w14:textId="5BF5BB81"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992" w:type="dxa"/>
            <w:vAlign w:val="center"/>
          </w:tcPr>
          <w:p w14:paraId="1CA31E97" w14:textId="169E4E75" w:rsidR="001A4279" w:rsidRDefault="00E07275"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ISFB</w:t>
            </w:r>
          </w:p>
        </w:tc>
        <w:tc>
          <w:tcPr>
            <w:tcW w:w="2835" w:type="dxa"/>
            <w:vAlign w:val="center"/>
          </w:tcPr>
          <w:p w14:paraId="38D9578E" w14:textId="38DB248C" w:rsidR="001A4279" w:rsidRPr="00E07275" w:rsidRDefault="00E07275" w:rsidP="00825FDB">
            <w:pPr>
              <w:pStyle w:val="ListParagraph"/>
              <w:spacing w:after="0"/>
              <w:ind w:left="0"/>
              <w:jc w:val="left"/>
              <w:rPr>
                <w:rFonts w:eastAsia="Calibri" w:cs="Calibri"/>
                <w:color w:val="auto"/>
                <w:lang w:val="et-EE" w:eastAsia="en-US"/>
              </w:rPr>
            </w:pPr>
            <w:r w:rsidRPr="00E07275">
              <w:rPr>
                <w:rFonts w:ascii="Calibri" w:eastAsia="Calibri" w:hAnsi="Calibri" w:cs="Times New Roman"/>
                <w:bCs w:val="0"/>
                <w:color w:val="auto"/>
                <w:lang w:val="et-EE" w:eastAsia="en-US"/>
              </w:rPr>
              <w:t>ISFB-11</w:t>
            </w:r>
            <w:r>
              <w:rPr>
                <w:rFonts w:ascii="Calibri" w:eastAsia="Calibri" w:hAnsi="Calibri" w:cs="Times New Roman"/>
                <w:bCs w:val="0"/>
                <w:color w:val="auto"/>
                <w:lang w:val="et-EE" w:eastAsia="en-US"/>
              </w:rPr>
              <w:t xml:space="preserve"> (näidisprojekt</w:t>
            </w:r>
            <w:r w:rsidRPr="00E07275">
              <w:rPr>
                <w:rFonts w:ascii="Calibri" w:eastAsia="Calibri" w:hAnsi="Calibri" w:cs="Times New Roman"/>
                <w:bCs w:val="0"/>
                <w:color w:val="auto"/>
                <w:lang w:val="et-EE" w:eastAsia="en-US"/>
              </w:rPr>
              <w:t>)</w:t>
            </w:r>
          </w:p>
        </w:tc>
      </w:tr>
      <w:tr w:rsidR="00371F2F" w14:paraId="16D0F323" w14:textId="77777777" w:rsidTr="007D4A5A">
        <w:tc>
          <w:tcPr>
            <w:tcW w:w="2205" w:type="dxa"/>
            <w:vAlign w:val="center"/>
          </w:tcPr>
          <w:p w14:paraId="534B390C" w14:textId="7C10C71B" w:rsidR="00371F2F" w:rsidRPr="00E07275" w:rsidRDefault="00371F2F" w:rsidP="00E07275">
            <w:pPr>
              <w:pStyle w:val="ListParagraph"/>
              <w:spacing w:after="0"/>
              <w:ind w:left="0"/>
              <w:jc w:val="left"/>
              <w:rPr>
                <w:rFonts w:ascii="Calibri" w:eastAsia="Calibri" w:hAnsi="Calibri" w:cs="Times New Roman"/>
                <w:bCs w:val="0"/>
                <w:color w:val="auto"/>
                <w:lang w:val="et-EE" w:eastAsia="en-US"/>
              </w:rPr>
            </w:pPr>
            <w:r>
              <w:rPr>
                <w:rFonts w:ascii="Calibri" w:eastAsia="Calibri" w:hAnsi="Calibri" w:cs="Times New Roman"/>
                <w:bCs w:val="0"/>
                <w:color w:val="auto"/>
                <w:lang w:val="et-EE" w:eastAsia="en-US"/>
              </w:rPr>
              <w:t>Liis Muga</w:t>
            </w:r>
          </w:p>
        </w:tc>
        <w:tc>
          <w:tcPr>
            <w:tcW w:w="2268" w:type="dxa"/>
            <w:vAlign w:val="center"/>
          </w:tcPr>
          <w:p w14:paraId="07D869D0" w14:textId="23EF09D9" w:rsidR="00371F2F" w:rsidRDefault="00371F2F"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Välisministeerium</w:t>
            </w:r>
          </w:p>
        </w:tc>
        <w:tc>
          <w:tcPr>
            <w:tcW w:w="992" w:type="dxa"/>
            <w:vAlign w:val="center"/>
          </w:tcPr>
          <w:p w14:paraId="14600BFC" w14:textId="3C291BEF" w:rsidR="00371F2F" w:rsidRDefault="00371F2F" w:rsidP="00825FDB">
            <w:pPr>
              <w:pStyle w:val="ListParagraph"/>
              <w:spacing w:after="0"/>
              <w:ind w:left="0"/>
              <w:jc w:val="left"/>
              <w:rPr>
                <w:rFonts w:eastAsia="Calibri" w:cs="Calibri"/>
                <w:color w:val="auto"/>
                <w:lang w:val="et-EE" w:eastAsia="en-US"/>
              </w:rPr>
            </w:pPr>
            <w:r>
              <w:rPr>
                <w:rFonts w:eastAsia="Calibri" w:cs="Calibri"/>
                <w:color w:val="auto"/>
                <w:lang w:val="et-EE" w:eastAsia="en-US"/>
              </w:rPr>
              <w:t>ISFB</w:t>
            </w:r>
          </w:p>
        </w:tc>
        <w:tc>
          <w:tcPr>
            <w:tcW w:w="2835" w:type="dxa"/>
            <w:vAlign w:val="center"/>
          </w:tcPr>
          <w:p w14:paraId="43B87799" w14:textId="416BCD1E" w:rsidR="00371F2F" w:rsidRPr="00E07275" w:rsidRDefault="00371F2F" w:rsidP="00825FDB">
            <w:pPr>
              <w:pStyle w:val="ListParagraph"/>
              <w:spacing w:after="0"/>
              <w:ind w:left="0"/>
              <w:jc w:val="left"/>
              <w:rPr>
                <w:rFonts w:ascii="Calibri" w:eastAsia="Calibri" w:hAnsi="Calibri" w:cs="Times New Roman"/>
                <w:bCs w:val="0"/>
                <w:color w:val="auto"/>
                <w:lang w:val="et-EE" w:eastAsia="en-US"/>
              </w:rPr>
            </w:pPr>
            <w:r>
              <w:rPr>
                <w:rFonts w:ascii="Calibri" w:eastAsia="Calibri" w:hAnsi="Calibri" w:cs="Times New Roman"/>
                <w:bCs w:val="0"/>
                <w:color w:val="auto"/>
                <w:lang w:val="et-EE" w:eastAsia="en-US"/>
              </w:rPr>
              <w:t>ISFB-4</w:t>
            </w:r>
          </w:p>
        </w:tc>
      </w:tr>
      <w:tr w:rsidR="00452F49" w14:paraId="1476B557" w14:textId="77777777" w:rsidTr="007D4A5A">
        <w:tc>
          <w:tcPr>
            <w:tcW w:w="2205" w:type="dxa"/>
            <w:vAlign w:val="center"/>
          </w:tcPr>
          <w:p w14:paraId="7D52F6BD" w14:textId="77777777" w:rsidR="00452F49" w:rsidRDefault="00452F49" w:rsidP="009215CA">
            <w:pPr>
              <w:pStyle w:val="ListParagraph"/>
              <w:spacing w:after="0"/>
              <w:ind w:left="0"/>
              <w:jc w:val="left"/>
              <w:rPr>
                <w:rFonts w:eastAsia="Calibri" w:cs="Calibri"/>
                <w:color w:val="auto"/>
                <w:lang w:val="et-EE" w:eastAsia="en-US"/>
              </w:rPr>
            </w:pPr>
            <w:r>
              <w:rPr>
                <w:rFonts w:eastAsia="Calibri" w:cs="Calibri"/>
                <w:color w:val="auto"/>
                <w:lang w:val="et-EE" w:eastAsia="en-US"/>
              </w:rPr>
              <w:t>Aivi Kuivonen</w:t>
            </w:r>
          </w:p>
        </w:tc>
        <w:tc>
          <w:tcPr>
            <w:tcW w:w="2268" w:type="dxa"/>
            <w:vAlign w:val="center"/>
          </w:tcPr>
          <w:p w14:paraId="72D0AA0B" w14:textId="77777777" w:rsidR="00452F49" w:rsidRDefault="00452F49" w:rsidP="009215CA">
            <w:pPr>
              <w:pStyle w:val="ListParagraph"/>
              <w:spacing w:after="0"/>
              <w:ind w:left="0"/>
              <w:jc w:val="left"/>
              <w:rPr>
                <w:rFonts w:eastAsia="Calibri" w:cs="Calibri"/>
                <w:color w:val="auto"/>
                <w:lang w:val="et-EE" w:eastAsia="en-US"/>
              </w:rPr>
            </w:pPr>
            <w:r>
              <w:rPr>
                <w:rFonts w:eastAsia="Calibri" w:cs="Calibri"/>
                <w:color w:val="auto"/>
                <w:lang w:val="et-EE" w:eastAsia="en-US"/>
              </w:rPr>
              <w:t>PPA</w:t>
            </w:r>
          </w:p>
        </w:tc>
        <w:tc>
          <w:tcPr>
            <w:tcW w:w="992" w:type="dxa"/>
            <w:vAlign w:val="center"/>
          </w:tcPr>
          <w:p w14:paraId="4A184BBA" w14:textId="77777777" w:rsidR="00452F49" w:rsidRDefault="00452F49" w:rsidP="009215CA">
            <w:pPr>
              <w:pStyle w:val="ListParagraph"/>
              <w:spacing w:after="0"/>
              <w:ind w:left="0"/>
              <w:jc w:val="left"/>
              <w:rPr>
                <w:rFonts w:eastAsia="Calibri" w:cs="Calibri"/>
                <w:color w:val="auto"/>
                <w:lang w:val="et-EE" w:eastAsia="en-US"/>
              </w:rPr>
            </w:pPr>
            <w:r>
              <w:rPr>
                <w:rFonts w:eastAsia="Calibri" w:cs="Calibri"/>
                <w:color w:val="auto"/>
                <w:lang w:val="et-EE" w:eastAsia="en-US"/>
              </w:rPr>
              <w:t>ISFP</w:t>
            </w:r>
          </w:p>
        </w:tc>
        <w:tc>
          <w:tcPr>
            <w:tcW w:w="2835" w:type="dxa"/>
            <w:vAlign w:val="center"/>
          </w:tcPr>
          <w:p w14:paraId="211DEF6C" w14:textId="77777777" w:rsidR="00452F49" w:rsidRDefault="00452F49" w:rsidP="009215CA">
            <w:pPr>
              <w:pStyle w:val="ListParagraph"/>
              <w:spacing w:after="0"/>
              <w:ind w:left="0"/>
              <w:jc w:val="left"/>
              <w:rPr>
                <w:rFonts w:eastAsia="Calibri" w:cs="Calibri"/>
                <w:color w:val="auto"/>
                <w:lang w:val="et-EE" w:eastAsia="en-US"/>
              </w:rPr>
            </w:pPr>
            <w:r>
              <w:rPr>
                <w:rFonts w:eastAsia="Calibri" w:cs="Calibri"/>
                <w:color w:val="auto"/>
                <w:lang w:val="et-EE" w:eastAsia="en-US"/>
              </w:rPr>
              <w:t>ISFP-6 (näidisprojekt)</w:t>
            </w:r>
          </w:p>
        </w:tc>
      </w:tr>
      <w:tr w:rsidR="00452F49" w14:paraId="57F793C0" w14:textId="77777777" w:rsidTr="007D4A5A">
        <w:tc>
          <w:tcPr>
            <w:tcW w:w="2205" w:type="dxa"/>
            <w:vAlign w:val="center"/>
          </w:tcPr>
          <w:p w14:paraId="12191A5D" w14:textId="77777777" w:rsidR="00452F49" w:rsidRDefault="00452F49" w:rsidP="009215CA">
            <w:pPr>
              <w:pStyle w:val="ListParagraph"/>
              <w:spacing w:after="0"/>
              <w:ind w:left="0"/>
              <w:jc w:val="left"/>
              <w:rPr>
                <w:rFonts w:eastAsia="Calibri" w:cs="Calibri"/>
                <w:color w:val="auto"/>
                <w:lang w:val="et-EE" w:eastAsia="en-US"/>
              </w:rPr>
            </w:pPr>
            <w:r>
              <w:rPr>
                <w:rFonts w:eastAsia="Calibri" w:cs="Calibri"/>
                <w:color w:val="auto"/>
                <w:lang w:val="et-EE" w:eastAsia="en-US"/>
              </w:rPr>
              <w:t>Anu Leps</w:t>
            </w:r>
          </w:p>
        </w:tc>
        <w:tc>
          <w:tcPr>
            <w:tcW w:w="2268" w:type="dxa"/>
            <w:vAlign w:val="center"/>
          </w:tcPr>
          <w:p w14:paraId="68150B98" w14:textId="77777777" w:rsidR="00452F49" w:rsidRDefault="00452F49" w:rsidP="009215CA">
            <w:pPr>
              <w:pStyle w:val="ListParagraph"/>
              <w:spacing w:after="0"/>
              <w:ind w:left="0"/>
              <w:jc w:val="left"/>
              <w:rPr>
                <w:rFonts w:eastAsia="Calibri" w:cs="Calibri"/>
                <w:color w:val="auto"/>
                <w:lang w:val="et-EE" w:eastAsia="en-US"/>
              </w:rPr>
            </w:pPr>
            <w:r>
              <w:rPr>
                <w:rFonts w:eastAsia="Calibri" w:cs="Calibri"/>
                <w:color w:val="auto"/>
                <w:lang w:val="et-EE" w:eastAsia="en-US"/>
              </w:rPr>
              <w:t>Justiitsministeerium</w:t>
            </w:r>
          </w:p>
        </w:tc>
        <w:tc>
          <w:tcPr>
            <w:tcW w:w="992" w:type="dxa"/>
            <w:vAlign w:val="center"/>
          </w:tcPr>
          <w:p w14:paraId="0A6AADB3" w14:textId="77777777" w:rsidR="00452F49" w:rsidRDefault="00452F49" w:rsidP="009215CA">
            <w:pPr>
              <w:pStyle w:val="ListParagraph"/>
              <w:spacing w:after="0"/>
              <w:ind w:left="0"/>
              <w:jc w:val="left"/>
              <w:rPr>
                <w:rFonts w:eastAsia="Calibri" w:cs="Calibri"/>
                <w:color w:val="auto"/>
                <w:lang w:val="et-EE" w:eastAsia="en-US"/>
              </w:rPr>
            </w:pPr>
            <w:r>
              <w:rPr>
                <w:rFonts w:eastAsia="Calibri" w:cs="Calibri"/>
                <w:color w:val="auto"/>
                <w:lang w:val="et-EE" w:eastAsia="en-US"/>
              </w:rPr>
              <w:t>ISFP</w:t>
            </w:r>
          </w:p>
        </w:tc>
        <w:tc>
          <w:tcPr>
            <w:tcW w:w="2835" w:type="dxa"/>
            <w:vAlign w:val="center"/>
          </w:tcPr>
          <w:p w14:paraId="39965996" w14:textId="77777777" w:rsidR="00452F49" w:rsidRDefault="00452F49" w:rsidP="009215CA">
            <w:pPr>
              <w:pStyle w:val="ListParagraph"/>
              <w:spacing w:after="0"/>
              <w:ind w:left="0"/>
              <w:jc w:val="left"/>
              <w:rPr>
                <w:rFonts w:eastAsia="Calibri" w:cs="Calibri"/>
                <w:color w:val="auto"/>
                <w:lang w:val="et-EE" w:eastAsia="en-US"/>
              </w:rPr>
            </w:pPr>
            <w:r>
              <w:rPr>
                <w:rFonts w:eastAsia="Calibri" w:cs="Calibri"/>
                <w:color w:val="auto"/>
                <w:lang w:val="et-EE" w:eastAsia="en-US"/>
              </w:rPr>
              <w:t>ISFP-16</w:t>
            </w:r>
          </w:p>
        </w:tc>
      </w:tr>
      <w:tr w:rsidR="00452F49" w:rsidRPr="00452F49" w14:paraId="19C9EAD0" w14:textId="77777777" w:rsidTr="007D4A5A">
        <w:tc>
          <w:tcPr>
            <w:tcW w:w="2205" w:type="dxa"/>
            <w:vAlign w:val="center"/>
          </w:tcPr>
          <w:p w14:paraId="68D20388" w14:textId="6CA7FB34"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Piret Koll ja Raul Ranne</w:t>
            </w:r>
          </w:p>
        </w:tc>
        <w:tc>
          <w:tcPr>
            <w:tcW w:w="2268" w:type="dxa"/>
            <w:vAlign w:val="center"/>
          </w:tcPr>
          <w:p w14:paraId="5BDE7709" w14:textId="3A85981F"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SA Archimedes</w:t>
            </w:r>
          </w:p>
        </w:tc>
        <w:tc>
          <w:tcPr>
            <w:tcW w:w="992" w:type="dxa"/>
            <w:vAlign w:val="center"/>
          </w:tcPr>
          <w:p w14:paraId="00896D10" w14:textId="035CDC5A"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3329BBA8" w14:textId="5F217D71"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AMIF2015-4 (näidisprojekt)</w:t>
            </w:r>
          </w:p>
        </w:tc>
      </w:tr>
      <w:tr w:rsidR="00452F49" w:rsidRPr="00452F49" w14:paraId="6A1FBB28" w14:textId="77777777" w:rsidTr="007D4A5A">
        <w:tc>
          <w:tcPr>
            <w:tcW w:w="2205" w:type="dxa"/>
            <w:vAlign w:val="center"/>
          </w:tcPr>
          <w:p w14:paraId="11ECE2EF" w14:textId="5EBD4883"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Jana Selesneva</w:t>
            </w:r>
          </w:p>
        </w:tc>
        <w:tc>
          <w:tcPr>
            <w:tcW w:w="2268" w:type="dxa"/>
            <w:vAlign w:val="center"/>
          </w:tcPr>
          <w:p w14:paraId="47CA99F4" w14:textId="693DA309"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AS Hoolekandeteenused</w:t>
            </w:r>
          </w:p>
        </w:tc>
        <w:tc>
          <w:tcPr>
            <w:tcW w:w="992" w:type="dxa"/>
            <w:vAlign w:val="center"/>
          </w:tcPr>
          <w:p w14:paraId="42810925" w14:textId="2A8C6186"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6B48B2AC" w14:textId="2E9BD022"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AMIF2015-15 (võimalusel ka projekt AMIF2016-1)</w:t>
            </w:r>
          </w:p>
        </w:tc>
      </w:tr>
      <w:tr w:rsidR="00452F49" w:rsidRPr="00452F49" w14:paraId="6A71772D" w14:textId="77777777" w:rsidTr="007D4A5A">
        <w:tc>
          <w:tcPr>
            <w:tcW w:w="2205" w:type="dxa"/>
            <w:vAlign w:val="center"/>
          </w:tcPr>
          <w:p w14:paraId="4A172510" w14:textId="59D9B94F"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Ena Drenkhan</w:t>
            </w:r>
          </w:p>
        </w:tc>
        <w:tc>
          <w:tcPr>
            <w:tcW w:w="2268" w:type="dxa"/>
            <w:vAlign w:val="center"/>
          </w:tcPr>
          <w:p w14:paraId="74F5AF13" w14:textId="13C091B5"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SA Rahvaülikool</w:t>
            </w:r>
          </w:p>
        </w:tc>
        <w:tc>
          <w:tcPr>
            <w:tcW w:w="992" w:type="dxa"/>
            <w:vAlign w:val="center"/>
          </w:tcPr>
          <w:p w14:paraId="104A6B0F" w14:textId="1AEA5212"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11F9DB5E" w14:textId="4A9D9858"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AMIF2016-3 (näidisprojekt)</w:t>
            </w:r>
          </w:p>
        </w:tc>
      </w:tr>
      <w:tr w:rsidR="00452F49" w:rsidRPr="00452F49" w14:paraId="6CB02AED" w14:textId="77777777" w:rsidTr="007D4A5A">
        <w:tc>
          <w:tcPr>
            <w:tcW w:w="2205" w:type="dxa"/>
            <w:vAlign w:val="center"/>
          </w:tcPr>
          <w:p w14:paraId="3373E556" w14:textId="6C4FE829" w:rsidR="001A4279" w:rsidRPr="00452F49" w:rsidRDefault="00452F49" w:rsidP="007D4A5A">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Aire Luts-Vähejaus</w:t>
            </w:r>
          </w:p>
        </w:tc>
        <w:tc>
          <w:tcPr>
            <w:tcW w:w="2268" w:type="dxa"/>
            <w:vAlign w:val="center"/>
          </w:tcPr>
          <w:p w14:paraId="0031E34C" w14:textId="6F3FD25E"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Sisekaitseakadeemia</w:t>
            </w:r>
          </w:p>
        </w:tc>
        <w:tc>
          <w:tcPr>
            <w:tcW w:w="992" w:type="dxa"/>
            <w:vAlign w:val="center"/>
          </w:tcPr>
          <w:p w14:paraId="14E97FED" w14:textId="724B9F50"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5CDD6C1B" w14:textId="131D0D8C"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AMIF2016-11 (võimalusel ka projekt AMIF2016-22)</w:t>
            </w:r>
          </w:p>
        </w:tc>
      </w:tr>
      <w:tr w:rsidR="00452F49" w:rsidRPr="00452F49" w14:paraId="14849688" w14:textId="77777777" w:rsidTr="007D4A5A">
        <w:tc>
          <w:tcPr>
            <w:tcW w:w="2205" w:type="dxa"/>
            <w:vAlign w:val="center"/>
          </w:tcPr>
          <w:p w14:paraId="27159CFB" w14:textId="37FE8C2B"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Maarja Vollmer</w:t>
            </w:r>
          </w:p>
        </w:tc>
        <w:tc>
          <w:tcPr>
            <w:tcW w:w="2268" w:type="dxa"/>
            <w:vAlign w:val="center"/>
          </w:tcPr>
          <w:p w14:paraId="03340B93" w14:textId="1CA0AAC8"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Balti Uuringute Instituut</w:t>
            </w:r>
          </w:p>
        </w:tc>
        <w:tc>
          <w:tcPr>
            <w:tcW w:w="992" w:type="dxa"/>
            <w:vAlign w:val="center"/>
          </w:tcPr>
          <w:p w14:paraId="7EACB754" w14:textId="1011D5A5" w:rsidR="001A427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430202CF" w14:textId="69E84E54" w:rsidR="001A427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AMIF2016-19</w:t>
            </w:r>
          </w:p>
        </w:tc>
      </w:tr>
      <w:tr w:rsidR="00452F49" w:rsidRPr="00452F49" w14:paraId="0BAD2E13" w14:textId="77777777" w:rsidTr="007D4A5A">
        <w:tc>
          <w:tcPr>
            <w:tcW w:w="2205" w:type="dxa"/>
            <w:vAlign w:val="center"/>
          </w:tcPr>
          <w:p w14:paraId="216FE63F" w14:textId="09A43356" w:rsidR="00452F4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Leen Eenpalu</w:t>
            </w:r>
          </w:p>
        </w:tc>
        <w:tc>
          <w:tcPr>
            <w:tcW w:w="2268" w:type="dxa"/>
            <w:vAlign w:val="center"/>
          </w:tcPr>
          <w:p w14:paraId="5CE0C984" w14:textId="147605EF" w:rsidR="00452F4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Eesti Advokatuur</w:t>
            </w:r>
          </w:p>
        </w:tc>
        <w:tc>
          <w:tcPr>
            <w:tcW w:w="992" w:type="dxa"/>
            <w:vAlign w:val="center"/>
          </w:tcPr>
          <w:p w14:paraId="369FA37F" w14:textId="24A250D9" w:rsidR="00452F49" w:rsidRPr="00452F49" w:rsidRDefault="00452F49" w:rsidP="00825FDB">
            <w:pPr>
              <w:pStyle w:val="ListParagraph"/>
              <w:spacing w:after="0"/>
              <w:ind w:left="0"/>
              <w:jc w:val="left"/>
              <w:rPr>
                <w:rFonts w:eastAsia="Calibri" w:cs="Calibri"/>
                <w:color w:val="auto"/>
                <w:lang w:val="et-EE" w:eastAsia="en-US"/>
              </w:rPr>
            </w:pPr>
            <w:r w:rsidRPr="00452F49">
              <w:rPr>
                <w:rFonts w:eastAsia="Calibri" w:cs="Calibri"/>
                <w:color w:val="auto"/>
                <w:lang w:val="et-EE" w:eastAsia="en-US"/>
              </w:rPr>
              <w:t>AMIF</w:t>
            </w:r>
          </w:p>
        </w:tc>
        <w:tc>
          <w:tcPr>
            <w:tcW w:w="2835" w:type="dxa"/>
            <w:vAlign w:val="center"/>
          </w:tcPr>
          <w:p w14:paraId="2550111C" w14:textId="1343A1C9" w:rsidR="00452F49" w:rsidRPr="00452F49" w:rsidRDefault="00452F49" w:rsidP="00825FDB">
            <w:pPr>
              <w:pStyle w:val="ListParagraph"/>
              <w:spacing w:after="0"/>
              <w:ind w:left="0"/>
              <w:jc w:val="left"/>
              <w:rPr>
                <w:rFonts w:eastAsia="Calibri" w:cs="Calibri"/>
                <w:color w:val="auto"/>
                <w:lang w:val="et-EE" w:eastAsia="en-US"/>
              </w:rPr>
            </w:pPr>
            <w:r w:rsidRPr="00452F49">
              <w:rPr>
                <w:rFonts w:ascii="Calibri" w:eastAsia="Calibri" w:hAnsi="Calibri" w:cs="Times New Roman"/>
                <w:bCs w:val="0"/>
                <w:color w:val="auto"/>
                <w:lang w:val="et-EE" w:eastAsia="en-US"/>
              </w:rPr>
              <w:t>AMIF2015-20</w:t>
            </w:r>
          </w:p>
        </w:tc>
      </w:tr>
    </w:tbl>
    <w:p w14:paraId="7E4C2713" w14:textId="642A5D90" w:rsidR="00E23A00" w:rsidRDefault="00E23A00" w:rsidP="002A2898">
      <w:pPr>
        <w:ind w:firstLine="720"/>
        <w:rPr>
          <w:rFonts w:eastAsia="Calibri" w:cs="Calibri"/>
          <w:lang w:val="et-EE" w:eastAsia="en-US"/>
        </w:rPr>
      </w:pPr>
    </w:p>
    <w:p w14:paraId="029E0984" w14:textId="549A42DF" w:rsidR="006E416B" w:rsidRPr="00BE0261" w:rsidRDefault="004A2DE3" w:rsidP="00387545">
      <w:pPr>
        <w:spacing w:after="0"/>
        <w:ind w:left="720"/>
        <w:rPr>
          <w:rFonts w:eastAsia="Calibri" w:cs="Calibri"/>
          <w:lang w:val="et-EE" w:eastAsia="en-US"/>
        </w:rPr>
      </w:pPr>
      <w:r w:rsidRPr="00BE0261">
        <w:rPr>
          <w:rFonts w:eastAsia="Calibri" w:cs="Calibri"/>
          <w:lang w:val="et-EE" w:eastAsia="en-US"/>
        </w:rPr>
        <w:t>Intervjueeritavate valim on esialgne, vajadusel tehakse sellesse muudatusi peale</w:t>
      </w:r>
      <w:r w:rsidR="002A2898">
        <w:rPr>
          <w:rFonts w:eastAsia="Calibri" w:cs="Calibri"/>
          <w:lang w:val="et-EE" w:eastAsia="en-US"/>
        </w:rPr>
        <w:t xml:space="preserve"> </w:t>
      </w:r>
      <w:r w:rsidRPr="00BE0261">
        <w:rPr>
          <w:rFonts w:eastAsia="Calibri" w:cs="Calibri"/>
          <w:lang w:val="et-EE" w:eastAsia="en-US"/>
        </w:rPr>
        <w:t>dokumendianalüüsi läbiviimist.</w:t>
      </w:r>
    </w:p>
    <w:p w14:paraId="05769914" w14:textId="77777777" w:rsidR="00493BD1" w:rsidRPr="00493BD1" w:rsidRDefault="00493BD1" w:rsidP="00555204">
      <w:pPr>
        <w:spacing w:before="240"/>
        <w:rPr>
          <w:rFonts w:cstheme="minorHAnsi"/>
          <w:b/>
          <w:bCs w:val="0"/>
          <w:iCs/>
          <w:color w:val="3CA1BC" w:themeColor="accent4"/>
          <w:lang w:val="et-EE" w:eastAsia="en-US"/>
        </w:rPr>
      </w:pPr>
      <w:r w:rsidRPr="00493BD1">
        <w:rPr>
          <w:rFonts w:cstheme="minorHAnsi"/>
          <w:b/>
          <w:iCs/>
          <w:color w:val="3CA1BC" w:themeColor="accent4"/>
          <w:lang w:val="et-EE" w:eastAsia="en-US"/>
        </w:rPr>
        <w:t>Fookusgrupid</w:t>
      </w:r>
    </w:p>
    <w:p w14:paraId="31DB56CE" w14:textId="31FD0B91" w:rsidR="00493BD1" w:rsidRPr="00493BD1" w:rsidRDefault="00493BD1" w:rsidP="00555204">
      <w:pPr>
        <w:rPr>
          <w:rFonts w:eastAsia="Calibri" w:cs="Calibri"/>
          <w:lang w:val="et-EE" w:eastAsia="en-US"/>
        </w:rPr>
      </w:pPr>
      <w:r w:rsidRPr="00493BD1">
        <w:rPr>
          <w:rFonts w:eastAsia="Calibri" w:cs="Calibri"/>
          <w:lang w:val="et-EE" w:eastAsia="en-US"/>
        </w:rPr>
        <w:t>Dokumendianalüüsi ja intervjuude käigus kogutud info täiendamiseks ja valideerimiseks viiakse läbi 2 fookusgruppi toetuse saajate esindajatega. Mõlema fondi</w:t>
      </w:r>
      <w:r w:rsidR="00770F5C">
        <w:rPr>
          <w:rFonts w:eastAsia="Calibri" w:cs="Calibri"/>
          <w:lang w:val="et-EE" w:eastAsia="en-US"/>
        </w:rPr>
        <w:t xml:space="preserve"> (AMIF ja ISF)</w:t>
      </w:r>
      <w:r w:rsidRPr="00493BD1">
        <w:rPr>
          <w:rFonts w:eastAsia="Calibri" w:cs="Calibri"/>
          <w:lang w:val="et-EE" w:eastAsia="en-US"/>
        </w:rPr>
        <w:t xml:space="preserve"> jaoks korraldatakse üks fookusgrupp, mille raames keskendutakse eeskätt nendele teemadele, mille kohta hindamise käigus varasemalt kogutud teave on kohati vasturääkiv või mis vajab veel täpsustamist. Fookusgrupi eelis on ka see, et tänu otsesele kontaktile intervjueerija ning fookusgrupi osalejate vahel võib diskussiooni käigus üles kerkida uusi teemasid ja seisukohti. Lisaks aitavad fookusgrupid täpsustada ja valideerida nii sekundaarandmete analüüsi kui ka intervjuude tulemusi. </w:t>
      </w:r>
    </w:p>
    <w:p w14:paraId="469DDBB3" w14:textId="202F6FA0" w:rsidR="00493BD1" w:rsidRPr="00493BD1" w:rsidRDefault="00493BD1" w:rsidP="00555204">
      <w:pPr>
        <w:rPr>
          <w:rFonts w:eastAsia="Calibri" w:cs="Calibri"/>
          <w:lang w:val="et-EE" w:eastAsia="en-US"/>
        </w:rPr>
      </w:pPr>
      <w:r w:rsidRPr="00493BD1">
        <w:rPr>
          <w:rFonts w:eastAsia="Calibri" w:cs="Calibri"/>
          <w:lang w:val="et-EE" w:eastAsia="en-US"/>
        </w:rPr>
        <w:t>Fookusgru</w:t>
      </w:r>
      <w:r w:rsidR="0014696C">
        <w:rPr>
          <w:rFonts w:eastAsia="Calibri" w:cs="Calibri"/>
          <w:lang w:val="et-EE" w:eastAsia="en-US"/>
        </w:rPr>
        <w:t>p</w:t>
      </w:r>
      <w:r w:rsidRPr="00493BD1">
        <w:rPr>
          <w:rFonts w:eastAsia="Calibri" w:cs="Calibri"/>
          <w:lang w:val="et-EE" w:eastAsia="en-US"/>
        </w:rPr>
        <w:t xml:space="preserve">pidesse on kavas kaasata peamiselt need toetuse saajad, kelle intervjuude raames kogutud arvamused teatud teemade osas erinevad olulisel määral ning need, kellega </w:t>
      </w:r>
      <w:r w:rsidR="00D73FE2">
        <w:rPr>
          <w:rFonts w:eastAsia="Calibri" w:cs="Calibri"/>
          <w:lang w:val="et-EE" w:eastAsia="en-US"/>
        </w:rPr>
        <w:t>(</w:t>
      </w:r>
      <w:r w:rsidRPr="00493BD1">
        <w:rPr>
          <w:rFonts w:eastAsia="Calibri" w:cs="Calibri"/>
          <w:lang w:val="et-EE" w:eastAsia="en-US"/>
        </w:rPr>
        <w:t>süva</w:t>
      </w:r>
      <w:r w:rsidR="00D73FE2">
        <w:rPr>
          <w:rFonts w:eastAsia="Calibri" w:cs="Calibri"/>
          <w:lang w:val="et-EE" w:eastAsia="en-US"/>
        </w:rPr>
        <w:t>)</w:t>
      </w:r>
      <w:r w:rsidRPr="00493BD1">
        <w:rPr>
          <w:rFonts w:eastAsia="Calibri" w:cs="Calibri"/>
          <w:lang w:val="et-EE" w:eastAsia="en-US"/>
        </w:rPr>
        <w:t>intervjuusid hindamise raames ei tehtud.</w:t>
      </w:r>
      <w:r w:rsidR="00770F5C">
        <w:rPr>
          <w:rFonts w:eastAsia="Calibri" w:cs="Calibri"/>
          <w:lang w:val="et-EE" w:eastAsia="en-US"/>
        </w:rPr>
        <w:t xml:space="preserve"> </w:t>
      </w:r>
      <w:r w:rsidR="00770F5C" w:rsidRPr="00A37B0E">
        <w:rPr>
          <w:rFonts w:eastAsia="Calibri" w:cs="Calibri"/>
          <w:lang w:val="et-EE" w:eastAsia="en-US"/>
        </w:rPr>
        <w:t>Lisaks kaasatakse fookusgruppidesse Hankija esindajad.</w:t>
      </w:r>
      <w:r w:rsidRPr="00A37B0E">
        <w:rPr>
          <w:rFonts w:eastAsia="Calibri" w:cs="Calibri"/>
          <w:lang w:val="et-EE" w:eastAsia="en-US"/>
        </w:rPr>
        <w:t xml:space="preserve"> Fookusgrupi pote</w:t>
      </w:r>
      <w:r w:rsidRPr="00493BD1">
        <w:rPr>
          <w:rFonts w:eastAsia="Calibri" w:cs="Calibri"/>
          <w:lang w:val="et-EE" w:eastAsia="en-US"/>
        </w:rPr>
        <w:t xml:space="preserve">ntsiaalsetele osalejatele saadetakse e-kiri vahehindamise tutvustuse ja fookusgrupi esialgse kavaga. Seejärel helistatakse kõik potentsiaalsed osalejad üle, et tagada vajadusel täiendavate liikmete kaasamine ja seeläbi võimalikult kõrge osalemismäär. Mõned päevad enne fookusgrupi toimumist saadetakse kõigile osalejatele meeldetuletus fookusgrupi toimumise kohta ning täpsustatud fookusgrupi kava. </w:t>
      </w:r>
    </w:p>
    <w:p w14:paraId="31024B14" w14:textId="17636C77" w:rsidR="00493BD1" w:rsidRDefault="00493BD1" w:rsidP="00555204">
      <w:pPr>
        <w:rPr>
          <w:rFonts w:eastAsia="Calibri" w:cs="Calibri"/>
          <w:lang w:val="et-EE" w:eastAsia="en-US"/>
        </w:rPr>
      </w:pPr>
      <w:r w:rsidRPr="00493BD1">
        <w:rPr>
          <w:rFonts w:eastAsia="Calibri" w:cs="Calibri"/>
          <w:lang w:val="et-EE" w:eastAsia="en-US"/>
        </w:rPr>
        <w:t xml:space="preserve">Ühe fookusgrupi kestvuseks näeme ette maksimaalselt 2,5 tundi ning optimaalne fookusgrupi osalejate arv on 7-8 inimest. Fookusgrupid viivad läbi sellealase kogemusega </w:t>
      </w:r>
      <w:r w:rsidR="0031430F">
        <w:rPr>
          <w:rFonts w:eastAsia="Calibri" w:cs="Calibri"/>
          <w:lang w:val="et-EE" w:eastAsia="en-US"/>
        </w:rPr>
        <w:t>Hindamise</w:t>
      </w:r>
      <w:r w:rsidRPr="00493BD1">
        <w:rPr>
          <w:rFonts w:eastAsia="Calibri" w:cs="Calibri"/>
          <w:lang w:val="et-EE" w:eastAsia="en-US"/>
        </w:rPr>
        <w:t>meeskonna liikmed</w:t>
      </w:r>
      <w:r w:rsidR="0014696C">
        <w:rPr>
          <w:rFonts w:eastAsia="Calibri" w:cs="Calibri"/>
          <w:lang w:val="et-EE" w:eastAsia="en-US"/>
        </w:rPr>
        <w:t xml:space="preserve"> (projektijuht</w:t>
      </w:r>
      <w:r w:rsidRPr="00493BD1">
        <w:rPr>
          <w:rFonts w:eastAsia="Calibri" w:cs="Calibri"/>
          <w:lang w:val="et-EE" w:eastAsia="en-US"/>
        </w:rPr>
        <w:t xml:space="preserve">, </w:t>
      </w:r>
      <w:r w:rsidR="0014696C">
        <w:rPr>
          <w:rFonts w:eastAsia="Calibri" w:cs="Calibri"/>
          <w:lang w:val="et-EE" w:eastAsia="en-US"/>
        </w:rPr>
        <w:t>hindaja</w:t>
      </w:r>
      <w:r w:rsidRPr="00493BD1">
        <w:rPr>
          <w:rFonts w:eastAsia="Calibri" w:cs="Calibri"/>
          <w:lang w:val="et-EE" w:eastAsia="en-US"/>
        </w:rPr>
        <w:t>).</w:t>
      </w:r>
    </w:p>
    <w:p w14:paraId="5C44C887" w14:textId="1EBB9021" w:rsidR="00EE5710" w:rsidRDefault="00EE5710" w:rsidP="00555204">
      <w:pPr>
        <w:rPr>
          <w:rFonts w:eastAsia="Calibri" w:cs="Calibri"/>
          <w:lang w:val="et-EE" w:eastAsia="en-US"/>
        </w:rPr>
      </w:pPr>
    </w:p>
    <w:p w14:paraId="0F628265" w14:textId="77777777" w:rsidR="00F04AAF" w:rsidRPr="00803A66" w:rsidRDefault="00F04AAF" w:rsidP="00E45FE9">
      <w:pPr>
        <w:pStyle w:val="Heading3"/>
        <w:numPr>
          <w:ilvl w:val="2"/>
          <w:numId w:val="14"/>
        </w:numPr>
        <w:rPr>
          <w:lang w:val="et-EE"/>
        </w:rPr>
      </w:pPr>
      <w:bookmarkStart w:id="18" w:name="_Toc485371681"/>
      <w:r>
        <w:rPr>
          <w:lang w:val="et-EE"/>
        </w:rPr>
        <w:t>Hindamisküsimustele vastamine</w:t>
      </w:r>
      <w:bookmarkEnd w:id="18"/>
    </w:p>
    <w:p w14:paraId="4180446E" w14:textId="2D4B7FE1" w:rsidR="00C13707" w:rsidRPr="00A37B0E" w:rsidRDefault="00FE19F8" w:rsidP="00555204">
      <w:pPr>
        <w:rPr>
          <w:rFonts w:eastAsia="Calibri" w:cs="Calibri"/>
          <w:lang w:val="et-EE" w:eastAsia="en-US"/>
        </w:rPr>
        <w:sectPr w:rsidR="00C13707" w:rsidRPr="00A37B0E" w:rsidSect="009E76DE">
          <w:pgSz w:w="11907" w:h="16839" w:code="9"/>
          <w:pgMar w:top="1151" w:right="1440" w:bottom="1440" w:left="1021" w:header="709" w:footer="284" w:gutter="0"/>
          <w:cols w:space="708"/>
          <w:titlePg/>
          <w:docGrid w:linePitch="360"/>
        </w:sectPr>
      </w:pPr>
      <w:r w:rsidRPr="00A37B0E">
        <w:rPr>
          <w:rFonts w:eastAsia="Calibri" w:cs="Calibri"/>
          <w:lang w:val="et-EE" w:eastAsia="en-US"/>
        </w:rPr>
        <w:t xml:space="preserve">Vahehindamise käigus vastamist vajavad hindamisküsimused </w:t>
      </w:r>
      <w:r w:rsidR="001F75D0" w:rsidRPr="00A37B0E">
        <w:rPr>
          <w:rFonts w:eastAsia="Calibri" w:cs="Calibri"/>
          <w:lang w:val="et-EE" w:eastAsia="en-US"/>
        </w:rPr>
        <w:t xml:space="preserve">hindamiskriteeriumide lõikes </w:t>
      </w:r>
      <w:r w:rsidRPr="00A37B0E">
        <w:rPr>
          <w:rFonts w:eastAsia="Calibri" w:cs="Calibri"/>
          <w:lang w:val="et-EE" w:eastAsia="en-US"/>
        </w:rPr>
        <w:t>on esitatud Euroopa Komisjoni juhendis</w:t>
      </w:r>
      <w:r w:rsidR="001F75D0" w:rsidRPr="00A37B0E">
        <w:rPr>
          <w:rStyle w:val="FootnoteReference"/>
          <w:rFonts w:eastAsia="Calibri" w:cs="Calibri"/>
          <w:lang w:val="et-EE" w:eastAsia="en-US"/>
        </w:rPr>
        <w:footnoteReference w:id="11"/>
      </w:r>
      <w:r w:rsidR="001F75D0" w:rsidRPr="00A37B0E">
        <w:rPr>
          <w:rFonts w:eastAsia="Calibri" w:cs="Calibri"/>
          <w:lang w:val="et-EE" w:eastAsia="en-US"/>
        </w:rPr>
        <w:t xml:space="preserve">. </w:t>
      </w:r>
      <w:r w:rsidR="00387545">
        <w:rPr>
          <w:rFonts w:eastAsia="Calibri" w:cs="Calibri"/>
          <w:lang w:val="et-EE" w:eastAsia="en-US"/>
        </w:rPr>
        <w:t>Hindamiskriteeriumidega seotud h</w:t>
      </w:r>
      <w:r w:rsidR="001F75D0" w:rsidRPr="00A37B0E">
        <w:rPr>
          <w:rFonts w:eastAsia="Calibri" w:cs="Calibri"/>
          <w:lang w:val="et-EE" w:eastAsia="en-US"/>
        </w:rPr>
        <w:t xml:space="preserve">indamisküsimustele vastamiseks kasutatav täpsem metoodika (indikaatorid ja infoallikad) on esitatud lisades 5.3 ja 5.4 (vt </w:t>
      </w:r>
      <w:r w:rsidR="001F75D0" w:rsidRPr="00A37B0E">
        <w:rPr>
          <w:rFonts w:eastAsia="Calibri" w:cs="Calibri"/>
          <w:i/>
          <w:iCs/>
          <w:lang w:val="et-EE" w:eastAsia="en-US"/>
        </w:rPr>
        <w:t>Section 4</w:t>
      </w:r>
      <w:r w:rsidR="001F75D0" w:rsidRPr="00A37B0E">
        <w:rPr>
          <w:rFonts w:eastAsia="Calibri" w:cs="Calibri"/>
          <w:lang w:val="et-EE" w:eastAsia="en-US"/>
        </w:rPr>
        <w:t>).</w:t>
      </w:r>
    </w:p>
    <w:p w14:paraId="555633CE" w14:textId="17F8F3E6" w:rsidR="00501705" w:rsidRPr="00493BD1" w:rsidRDefault="00E100D5" w:rsidP="00555204">
      <w:pPr>
        <w:pStyle w:val="Heading2"/>
        <w:numPr>
          <w:ilvl w:val="0"/>
          <w:numId w:val="0"/>
        </w:numPr>
        <w:rPr>
          <w:lang w:val="et-EE"/>
        </w:rPr>
      </w:pPr>
      <w:bookmarkStart w:id="19" w:name="_Toc481561688"/>
      <w:bookmarkStart w:id="20" w:name="_Toc485371682"/>
      <w:r>
        <w:rPr>
          <w:lang w:val="et-EE"/>
        </w:rPr>
        <w:t xml:space="preserve">3.2 </w:t>
      </w:r>
      <w:r w:rsidR="00DB0A51" w:rsidRPr="00493BD1">
        <w:rPr>
          <w:lang w:val="et-EE"/>
        </w:rPr>
        <w:t>Hindamise</w:t>
      </w:r>
      <w:r w:rsidR="00501705" w:rsidRPr="00493BD1">
        <w:rPr>
          <w:lang w:val="et-EE"/>
        </w:rPr>
        <w:t xml:space="preserve"> läbiviimise protsess</w:t>
      </w:r>
      <w:bookmarkEnd w:id="19"/>
      <w:bookmarkEnd w:id="20"/>
    </w:p>
    <w:p w14:paraId="2976D878" w14:textId="4B88B97F" w:rsidR="00501705" w:rsidRPr="00493BD1" w:rsidRDefault="005243A5" w:rsidP="00555204">
      <w:pPr>
        <w:rPr>
          <w:lang w:val="et-EE"/>
        </w:rPr>
      </w:pPr>
      <w:r w:rsidRPr="00493BD1">
        <w:rPr>
          <w:lang w:val="et-EE"/>
        </w:rPr>
        <w:t>Hindamise</w:t>
      </w:r>
      <w:r w:rsidR="00501705" w:rsidRPr="00493BD1">
        <w:rPr>
          <w:lang w:val="et-EE"/>
        </w:rPr>
        <w:t xml:space="preserve"> läbiviimise protsess koosneb kolmest peamisest etapist. </w:t>
      </w:r>
      <w:r w:rsidRPr="00493BD1">
        <w:rPr>
          <w:lang w:val="et-EE"/>
        </w:rPr>
        <w:t>Hindamise</w:t>
      </w:r>
      <w:r w:rsidR="00501705" w:rsidRPr="00493BD1">
        <w:rPr>
          <w:lang w:val="et-EE"/>
        </w:rPr>
        <w:t xml:space="preserve"> läbiviimise etappidest koos planeeritud tegevuste ja tulemustega annab ülevaate järgnev joonis (</w:t>
      </w:r>
      <w:r w:rsidR="00501705" w:rsidRPr="00493BD1">
        <w:rPr>
          <w:lang w:val="et-EE"/>
        </w:rPr>
        <w:fldChar w:fldCharType="begin"/>
      </w:r>
      <w:r w:rsidR="00501705" w:rsidRPr="00493BD1">
        <w:rPr>
          <w:lang w:val="et-EE"/>
        </w:rPr>
        <w:instrText xml:space="preserve"> REF _Ref473812340 \h </w:instrText>
      </w:r>
      <w:r w:rsidR="00555204">
        <w:rPr>
          <w:lang w:val="et-EE"/>
        </w:rPr>
        <w:instrText xml:space="preserve"> \* MERGEFORMAT </w:instrText>
      </w:r>
      <w:r w:rsidR="00501705" w:rsidRPr="00493BD1">
        <w:rPr>
          <w:lang w:val="et-EE"/>
        </w:rPr>
      </w:r>
      <w:r w:rsidR="00501705" w:rsidRPr="00493BD1">
        <w:rPr>
          <w:lang w:val="et-EE"/>
        </w:rPr>
        <w:fldChar w:fldCharType="separate"/>
      </w:r>
      <w:r w:rsidR="0013759F" w:rsidRPr="00493BD1">
        <w:rPr>
          <w:lang w:val="et-EE"/>
        </w:rPr>
        <w:t xml:space="preserve">Joonis </w:t>
      </w:r>
      <w:r w:rsidR="0013759F">
        <w:rPr>
          <w:noProof/>
          <w:lang w:val="et-EE"/>
        </w:rPr>
        <w:t>3</w:t>
      </w:r>
      <w:r w:rsidR="00501705" w:rsidRPr="00493BD1">
        <w:rPr>
          <w:lang w:val="et-EE"/>
        </w:rPr>
        <w:fldChar w:fldCharType="end"/>
      </w:r>
      <w:r w:rsidR="00501705" w:rsidRPr="00493BD1">
        <w:rPr>
          <w:lang w:val="et-EE"/>
        </w:rPr>
        <w:t xml:space="preserve">). </w:t>
      </w:r>
    </w:p>
    <w:p w14:paraId="4F5B390D" w14:textId="649CC404" w:rsidR="00501705" w:rsidRPr="00493BD1" w:rsidRDefault="00501705" w:rsidP="00555204">
      <w:pPr>
        <w:pStyle w:val="Caption"/>
        <w:framePr w:w="4426" w:h="856" w:hRule="exact" w:wrap="around" w:hAnchor="page" w:x="751" w:y="5"/>
        <w:jc w:val="left"/>
        <w:rPr>
          <w:b w:val="0"/>
          <w:lang w:val="et-EE"/>
        </w:rPr>
      </w:pPr>
      <w:bookmarkStart w:id="21" w:name="_Ref473812340"/>
      <w:r w:rsidRPr="00493BD1">
        <w:rPr>
          <w:lang w:val="et-EE"/>
        </w:rPr>
        <w:t xml:space="preserve">Joonis </w:t>
      </w:r>
      <w:r w:rsidRPr="00493BD1">
        <w:rPr>
          <w:lang w:val="et-EE"/>
        </w:rPr>
        <w:fldChar w:fldCharType="begin"/>
      </w:r>
      <w:r w:rsidRPr="00493BD1">
        <w:rPr>
          <w:lang w:val="et-EE"/>
        </w:rPr>
        <w:instrText xml:space="preserve"> SEQ Joonis \* ARABIC </w:instrText>
      </w:r>
      <w:r w:rsidRPr="00493BD1">
        <w:rPr>
          <w:lang w:val="et-EE"/>
        </w:rPr>
        <w:fldChar w:fldCharType="separate"/>
      </w:r>
      <w:r w:rsidR="0013759F">
        <w:rPr>
          <w:noProof/>
          <w:lang w:val="et-EE"/>
        </w:rPr>
        <w:t>3</w:t>
      </w:r>
      <w:r w:rsidRPr="00493BD1">
        <w:rPr>
          <w:noProof/>
          <w:lang w:val="et-EE"/>
        </w:rPr>
        <w:fldChar w:fldCharType="end"/>
      </w:r>
      <w:bookmarkEnd w:id="21"/>
      <w:r w:rsidRPr="00493BD1">
        <w:rPr>
          <w:lang w:val="et-EE"/>
        </w:rPr>
        <w:t xml:space="preserve">. </w:t>
      </w:r>
      <w:r w:rsidR="005243A5" w:rsidRPr="00493BD1">
        <w:rPr>
          <w:b w:val="0"/>
          <w:lang w:val="et-EE"/>
        </w:rPr>
        <w:t>Hindamise</w:t>
      </w:r>
      <w:r w:rsidRPr="00493BD1">
        <w:rPr>
          <w:b w:val="0"/>
          <w:lang w:val="et-EE"/>
        </w:rPr>
        <w:t xml:space="preserve"> etapid ja teostatavd tegevused</w:t>
      </w:r>
    </w:p>
    <w:p w14:paraId="79A8902B" w14:textId="77777777" w:rsidR="00501705" w:rsidRPr="00493BD1" w:rsidRDefault="00501705" w:rsidP="00555204">
      <w:pPr>
        <w:rPr>
          <w:lang w:val="et-EE"/>
        </w:rPr>
      </w:pPr>
    </w:p>
    <w:p w14:paraId="52AFC9C4" w14:textId="77777777" w:rsidR="00501705" w:rsidRPr="00493BD1" w:rsidRDefault="00501705" w:rsidP="00555204">
      <w:pPr>
        <w:pBdr>
          <w:bottom w:val="single" w:sz="4" w:space="0" w:color="3CA1BC"/>
        </w:pBdr>
        <w:spacing w:before="120"/>
        <w:rPr>
          <w:lang w:val="et-EE"/>
        </w:rPr>
      </w:pPr>
    </w:p>
    <w:p w14:paraId="3CDC3FB1" w14:textId="77777777" w:rsidR="00501705" w:rsidRPr="00493BD1" w:rsidRDefault="00501705" w:rsidP="00555204">
      <w:pPr>
        <w:pBdr>
          <w:bottom w:val="single" w:sz="4" w:space="0" w:color="3CA1BC"/>
        </w:pBdr>
        <w:spacing w:before="120"/>
        <w:rPr>
          <w:lang w:val="et-EE"/>
        </w:rPr>
      </w:pPr>
    </w:p>
    <w:p w14:paraId="68843AD2" w14:textId="77777777" w:rsidR="00501705" w:rsidRPr="00493BD1" w:rsidRDefault="00501705" w:rsidP="00555204">
      <w:pPr>
        <w:pBdr>
          <w:bottom w:val="single" w:sz="4" w:space="0" w:color="3CA1BC"/>
        </w:pBdr>
        <w:spacing w:before="120"/>
        <w:rPr>
          <w:lang w:val="et-EE"/>
        </w:rPr>
      </w:pPr>
      <w:r w:rsidRPr="00493BD1">
        <w:rPr>
          <w:rFonts w:eastAsia="Calibri" w:cs="Times New Roman"/>
          <w:noProof/>
          <w:lang w:val="et-EE" w:eastAsia="et-EE"/>
        </w:rPr>
        <mc:AlternateContent>
          <mc:Choice Requires="wpc">
            <w:drawing>
              <wp:inline distT="0" distB="0" distL="0" distR="0" wp14:anchorId="378D7D5C" wp14:editId="59A2435D">
                <wp:extent cx="5734050" cy="5584468"/>
                <wp:effectExtent l="0" t="0" r="0" b="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ounded Rectangle 14"/>
                        <wps:cNvSpPr/>
                        <wps:spPr>
                          <a:xfrm>
                            <a:off x="1" y="1378500"/>
                            <a:ext cx="1333500" cy="848197"/>
                          </a:xfrm>
                          <a:prstGeom prst="roundRect">
                            <a:avLst/>
                          </a:prstGeom>
                          <a:solidFill>
                            <a:srgbClr val="3CA1BC">
                              <a:lumMod val="75000"/>
                            </a:srgbClr>
                          </a:solidFill>
                          <a:ln w="25400" cap="flat" cmpd="sng" algn="ctr">
                            <a:noFill/>
                            <a:prstDash val="solid"/>
                          </a:ln>
                          <a:effectLst/>
                        </wps:spPr>
                        <wps:txbx>
                          <w:txbxContent>
                            <w:p w14:paraId="55A240B8" w14:textId="77777777" w:rsidR="00F3149E" w:rsidRPr="00DB686F" w:rsidRDefault="00F3149E" w:rsidP="00501705">
                              <w:pPr>
                                <w:spacing w:after="160" w:line="259" w:lineRule="auto"/>
                                <w:contextualSpacing/>
                                <w:jc w:val="left"/>
                                <w:rPr>
                                  <w:color w:val="FFFFFF" w:themeColor="background1"/>
                                  <w:sz w:val="20"/>
                                  <w:szCs w:val="20"/>
                                </w:rPr>
                              </w:pPr>
                              <w:r>
                                <w:rPr>
                                  <w:color w:val="FFFFFF" w:themeColor="background1"/>
                                  <w:sz w:val="20"/>
                                  <w:szCs w:val="20"/>
                                </w:rPr>
                                <w:t xml:space="preserve">I </w:t>
                              </w:r>
                              <w:r w:rsidRPr="00DB686F">
                                <w:rPr>
                                  <w:color w:val="FFFFFF" w:themeColor="background1"/>
                                  <w:sz w:val="20"/>
                                  <w:szCs w:val="20"/>
                                </w:rPr>
                                <w:t>Ettevalmistavad tegevused</w:t>
                              </w:r>
                            </w:p>
                          </w:txbxContent>
                        </wps:txbx>
                        <wps:bodyPr rot="0" spcFirstLastPara="0" vertOverflow="overflow" horzOverflow="overflow" vert="horz" wrap="square" lIns="89387" tIns="44694" rIns="89387" bIns="44694" numCol="1" spcCol="0" rtlCol="0" fromWordArt="0" anchor="ctr" anchorCtr="0" forceAA="0" compatLnSpc="1">
                          <a:prstTxWarp prst="textNoShape">
                            <a:avLst/>
                          </a:prstTxWarp>
                          <a:noAutofit/>
                        </wps:bodyPr>
                      </wps:wsp>
                      <wps:wsp>
                        <wps:cNvPr id="4" name="Text Box 4"/>
                        <wps:cNvSpPr txBox="1"/>
                        <wps:spPr>
                          <a:xfrm>
                            <a:off x="1" y="36015"/>
                            <a:ext cx="1333500" cy="276225"/>
                          </a:xfrm>
                          <a:prstGeom prst="roundRect">
                            <a:avLst/>
                          </a:prstGeom>
                          <a:solidFill>
                            <a:srgbClr val="3CA1BC">
                              <a:lumMod val="75000"/>
                            </a:srgbClr>
                          </a:solidFill>
                          <a:ln w="6350">
                            <a:noFill/>
                          </a:ln>
                        </wps:spPr>
                        <wps:txbx>
                          <w:txbxContent>
                            <w:p w14:paraId="4C99B839" w14:textId="77777777" w:rsidR="00F3149E" w:rsidRDefault="00F3149E" w:rsidP="00501705">
                              <w:pPr>
                                <w:keepNext/>
                                <w:jc w:val="center"/>
                              </w:pPr>
                              <w:r w:rsidRPr="00DE0EDA">
                                <w:rPr>
                                  <w:b/>
                                  <w:color w:val="FFFFFF"/>
                                  <w:sz w:val="20"/>
                                  <w:szCs w:val="20"/>
                                </w:rPr>
                                <w:t>Etapp</w:t>
                              </w:r>
                            </w:p>
                            <w:p w14:paraId="403D3355" w14:textId="4540704D" w:rsidR="00F3149E" w:rsidRDefault="00F3149E" w:rsidP="00501705">
                              <w:pPr>
                                <w:pStyle w:val="Caption"/>
                                <w:jc w:val="center"/>
                              </w:pPr>
                              <w:bookmarkStart w:id="22" w:name="_Ref459771494"/>
                              <w:r>
                                <w:t xml:space="preserve">Joonis </w:t>
                              </w:r>
                              <w:r>
                                <w:fldChar w:fldCharType="begin"/>
                              </w:r>
                              <w:r>
                                <w:instrText xml:space="preserve"> SEQ Joonis \* ARABIC </w:instrText>
                              </w:r>
                              <w:r>
                                <w:fldChar w:fldCharType="separate"/>
                              </w:r>
                              <w:r>
                                <w:rPr>
                                  <w:noProof/>
                                </w:rPr>
                                <w:t>4</w:t>
                              </w:r>
                              <w:r>
                                <w:rPr>
                                  <w:noProof/>
                                </w:rPr>
                                <w:fldChar w:fldCharType="end"/>
                              </w:r>
                              <w:bookmarkEnd w:id="22"/>
                            </w:p>
                            <w:p w14:paraId="06E70871" w14:textId="77777777" w:rsidR="00F3149E" w:rsidRPr="00DE0EDA" w:rsidRDefault="00F3149E" w:rsidP="00501705">
                              <w:pPr>
                                <w:jc w:val="center"/>
                                <w:rPr>
                                  <w:b/>
                                  <w:color w:val="FFFFF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24"/>
                        <wps:cNvSpPr/>
                        <wps:spPr>
                          <a:xfrm>
                            <a:off x="0" y="3251068"/>
                            <a:ext cx="1333499" cy="699306"/>
                          </a:xfrm>
                          <a:prstGeom prst="roundRect">
                            <a:avLst/>
                          </a:prstGeom>
                          <a:solidFill>
                            <a:srgbClr val="3CA1BC">
                              <a:lumMod val="75000"/>
                            </a:srgbClr>
                          </a:solidFill>
                          <a:ln w="25400" cap="flat" cmpd="sng" algn="ctr">
                            <a:noFill/>
                            <a:prstDash val="solid"/>
                          </a:ln>
                          <a:effectLst/>
                        </wps:spPr>
                        <wps:txbx>
                          <w:txbxContent>
                            <w:p w14:paraId="683B923E" w14:textId="77777777" w:rsidR="00F3149E" w:rsidRPr="00DB686F" w:rsidRDefault="00F3149E" w:rsidP="00501705">
                              <w:pPr>
                                <w:spacing w:after="0" w:line="256" w:lineRule="auto"/>
                                <w:contextualSpacing/>
                                <w:jc w:val="left"/>
                                <w:rPr>
                                  <w:rFonts w:eastAsia="Times New Roman"/>
                                  <w:color w:val="FFFFFF" w:themeColor="background1"/>
                                  <w:sz w:val="20"/>
                                  <w:szCs w:val="20"/>
                                </w:rPr>
                              </w:pPr>
                              <w:r>
                                <w:rPr>
                                  <w:rFonts w:eastAsia="Calibri" w:cs="Vrinda"/>
                                  <w:color w:val="FFFFFF" w:themeColor="background1"/>
                                  <w:sz w:val="20"/>
                                  <w:szCs w:val="20"/>
                                </w:rPr>
                                <w:t xml:space="preserve">II </w:t>
                              </w:r>
                              <w:r w:rsidRPr="00DB686F">
                                <w:rPr>
                                  <w:rFonts w:eastAsia="Calibri" w:cs="Vrinda"/>
                                  <w:color w:val="FFFFFF" w:themeColor="background1"/>
                                  <w:sz w:val="20"/>
                                  <w:szCs w:val="20"/>
                                </w:rPr>
                                <w:t>Andmete  kogumine</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6" name="Rounded Rectangle 27"/>
                        <wps:cNvSpPr/>
                        <wps:spPr>
                          <a:xfrm>
                            <a:off x="3" y="4252580"/>
                            <a:ext cx="1333498" cy="771525"/>
                          </a:xfrm>
                          <a:prstGeom prst="roundRect">
                            <a:avLst/>
                          </a:prstGeom>
                          <a:solidFill>
                            <a:srgbClr val="3CA1BC">
                              <a:lumMod val="75000"/>
                            </a:srgbClr>
                          </a:solidFill>
                          <a:ln w="25400" cap="flat" cmpd="sng" algn="ctr">
                            <a:noFill/>
                            <a:prstDash val="solid"/>
                          </a:ln>
                          <a:effectLst/>
                        </wps:spPr>
                        <wps:txbx>
                          <w:txbxContent>
                            <w:p w14:paraId="50664165" w14:textId="77777777" w:rsidR="00F3149E" w:rsidRPr="00DB686F" w:rsidRDefault="00F3149E" w:rsidP="00501705">
                              <w:pPr>
                                <w:spacing w:after="0" w:line="256" w:lineRule="auto"/>
                                <w:contextualSpacing/>
                                <w:jc w:val="left"/>
                                <w:rPr>
                                  <w:rFonts w:eastAsia="Times New Roman"/>
                                  <w:color w:val="FFFFFF" w:themeColor="background1"/>
                                  <w:sz w:val="20"/>
                                  <w:szCs w:val="20"/>
                                </w:rPr>
                              </w:pPr>
                              <w:r>
                                <w:rPr>
                                  <w:rFonts w:eastAsia="Calibri" w:cs="Vrinda"/>
                                  <w:color w:val="FFFFFF" w:themeColor="background1"/>
                                  <w:sz w:val="20"/>
                                  <w:szCs w:val="20"/>
                                </w:rPr>
                                <w:t xml:space="preserve">III </w:t>
                              </w:r>
                              <w:r w:rsidRPr="00DB686F">
                                <w:rPr>
                                  <w:rFonts w:eastAsia="Calibri" w:cs="Vrinda"/>
                                  <w:color w:val="FFFFFF" w:themeColor="background1"/>
                                  <w:sz w:val="20"/>
                                  <w:szCs w:val="20"/>
                                </w:rPr>
                                <w:t>Andmeanalüüs ja aruande koostamine</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12" name="Text Box 12"/>
                        <wps:cNvSpPr txBox="1"/>
                        <wps:spPr>
                          <a:xfrm>
                            <a:off x="1418250" y="36008"/>
                            <a:ext cx="2467949" cy="275590"/>
                          </a:xfrm>
                          <a:prstGeom prst="roundRect">
                            <a:avLst/>
                          </a:prstGeom>
                          <a:solidFill>
                            <a:srgbClr val="3CA1BC">
                              <a:lumMod val="75000"/>
                            </a:srgbClr>
                          </a:solidFill>
                          <a:ln w="6350">
                            <a:noFill/>
                          </a:ln>
                        </wps:spPr>
                        <wps:txbx>
                          <w:txbxContent>
                            <w:p w14:paraId="7DE7969B" w14:textId="77777777" w:rsidR="00F3149E" w:rsidRPr="006C19DA" w:rsidRDefault="00F3149E" w:rsidP="00501705">
                              <w:pPr>
                                <w:pStyle w:val="NormalWeb"/>
                                <w:spacing w:before="0" w:beforeAutospacing="0" w:after="120" w:afterAutospacing="0"/>
                                <w:jc w:val="center"/>
                                <w:rPr>
                                  <w:rFonts w:asciiTheme="minorHAnsi" w:hAnsiTheme="minorHAnsi"/>
                                </w:rPr>
                              </w:pPr>
                              <w:r w:rsidRPr="006C19DA">
                                <w:rPr>
                                  <w:rFonts w:asciiTheme="minorHAnsi" w:hAnsiTheme="minorHAnsi" w:cs="Cambria"/>
                                  <w:b/>
                                  <w:color w:val="FFFFFF"/>
                                  <w:sz w:val="20"/>
                                  <w:szCs w:val="20"/>
                                </w:rPr>
                                <w:t>Etapi raames teostatavad tegevused</w:t>
                              </w:r>
                            </w:p>
                            <w:p w14:paraId="3889AD1F" w14:textId="77777777" w:rsidR="00F3149E" w:rsidRDefault="00F3149E" w:rsidP="00501705">
                              <w:pPr>
                                <w:pStyle w:val="NormalWeb"/>
                                <w:spacing w:before="240" w:beforeAutospacing="0" w:after="120" w:afterAutospacing="0"/>
                                <w:jc w:val="center"/>
                              </w:pPr>
                              <w:r>
                                <w:rPr>
                                  <w:rFonts w:cs="Cambria"/>
                                  <w:b/>
                                  <w:color w:val="134753"/>
                                  <w:sz w:val="20"/>
                                  <w:szCs w:val="20"/>
                                  <w:u w:val="single"/>
                                </w:rPr>
                                <w:t xml:space="preserve">Joonis </w:t>
                              </w:r>
                              <w:r>
                                <w:rPr>
                                  <w:rFonts w:cs="Cambria"/>
                                  <w:b/>
                                  <w:color w:val="134753"/>
                                  <w:sz w:val="20"/>
                                  <w:szCs w:val="20"/>
                                </w:rPr>
                                <w:t>1</w:t>
                              </w:r>
                            </w:p>
                            <w:p w14:paraId="14C35EFF" w14:textId="77777777" w:rsidR="00F3149E" w:rsidRDefault="00F3149E" w:rsidP="00501705">
                              <w:pPr>
                                <w:pStyle w:val="NormalWeb"/>
                                <w:spacing w:before="0" w:beforeAutospacing="0" w:after="120" w:afterAutospacing="0"/>
                                <w:jc w:val="center"/>
                              </w:pPr>
                              <w:r>
                                <w:rPr>
                                  <w:rFonts w:cs="Cambria"/>
                                  <w:b/>
                                  <w:color w:val="FFFFFF"/>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2"/>
                        <wps:cNvSpPr txBox="1"/>
                        <wps:spPr>
                          <a:xfrm>
                            <a:off x="3981450" y="37614"/>
                            <a:ext cx="1638300" cy="274955"/>
                          </a:xfrm>
                          <a:prstGeom prst="roundRect">
                            <a:avLst/>
                          </a:prstGeom>
                          <a:solidFill>
                            <a:srgbClr val="3CA1BC">
                              <a:lumMod val="75000"/>
                            </a:srgbClr>
                          </a:solidFill>
                          <a:ln w="6350">
                            <a:noFill/>
                          </a:ln>
                        </wps:spPr>
                        <wps:txbx>
                          <w:txbxContent>
                            <w:p w14:paraId="39F3F93B" w14:textId="77777777" w:rsidR="00F3149E" w:rsidRPr="006C19DA" w:rsidRDefault="00F3149E" w:rsidP="00501705">
                              <w:pPr>
                                <w:pStyle w:val="NormalWeb"/>
                                <w:spacing w:before="0" w:beforeAutospacing="0" w:after="120" w:afterAutospacing="0"/>
                                <w:jc w:val="center"/>
                                <w:rPr>
                                  <w:rFonts w:asciiTheme="minorHAnsi" w:hAnsiTheme="minorHAnsi"/>
                                </w:rPr>
                              </w:pPr>
                              <w:r w:rsidRPr="006C19DA">
                                <w:rPr>
                                  <w:rFonts w:asciiTheme="minorHAnsi" w:hAnsiTheme="minorHAnsi" w:cs="Cambria"/>
                                  <w:b/>
                                  <w:color w:val="FFFFFF"/>
                                  <w:sz w:val="20"/>
                                  <w:szCs w:val="20"/>
                                </w:rPr>
                                <w:t>Peamised tulemused</w:t>
                              </w:r>
                            </w:p>
                            <w:p w14:paraId="5FAD16C3" w14:textId="77777777" w:rsidR="00F3149E" w:rsidRDefault="00F3149E" w:rsidP="00501705">
                              <w:pPr>
                                <w:pStyle w:val="NormalWeb"/>
                                <w:spacing w:before="240" w:beforeAutospacing="0" w:after="120" w:afterAutospacing="0"/>
                                <w:jc w:val="center"/>
                              </w:pPr>
                              <w:r>
                                <w:rPr>
                                  <w:rFonts w:cs="Cambria"/>
                                  <w:b/>
                                  <w:color w:val="134753"/>
                                  <w:sz w:val="20"/>
                                  <w:szCs w:val="20"/>
                                  <w:u w:val="single"/>
                                </w:rPr>
                                <w:t xml:space="preserve">Joonis </w:t>
                              </w:r>
                              <w:r>
                                <w:rPr>
                                  <w:rFonts w:cs="Cambria"/>
                                  <w:b/>
                                  <w:color w:val="134753"/>
                                  <w:sz w:val="20"/>
                                  <w:szCs w:val="20"/>
                                </w:rPr>
                                <w:t>1</w:t>
                              </w:r>
                            </w:p>
                            <w:p w14:paraId="0E4F17E0" w14:textId="77777777" w:rsidR="00F3149E" w:rsidRDefault="00F3149E" w:rsidP="00501705">
                              <w:pPr>
                                <w:pStyle w:val="NormalWeb"/>
                                <w:spacing w:before="0" w:beforeAutospacing="0" w:after="120" w:afterAutospacing="0"/>
                                <w:jc w:val="center"/>
                              </w:pPr>
                              <w:r>
                                <w:rPr>
                                  <w:rFonts w:cs="Cambria"/>
                                  <w:b/>
                                  <w:color w:val="FFFFFF"/>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Rounded Rectangle 14"/>
                        <wps:cNvSpPr/>
                        <wps:spPr>
                          <a:xfrm>
                            <a:off x="1401314" y="853364"/>
                            <a:ext cx="2467951" cy="1689661"/>
                          </a:xfrm>
                          <a:prstGeom prst="roundRect">
                            <a:avLst/>
                          </a:prstGeom>
                          <a:solidFill>
                            <a:schemeClr val="accent4">
                              <a:lumMod val="60000"/>
                              <a:lumOff val="40000"/>
                            </a:schemeClr>
                          </a:solidFill>
                          <a:ln w="25400" cap="flat" cmpd="sng" algn="ctr">
                            <a:noFill/>
                            <a:prstDash val="solid"/>
                          </a:ln>
                          <a:effectLst/>
                        </wps:spPr>
                        <wps:txbx>
                          <w:txbxContent>
                            <w:p w14:paraId="2372D0FF" w14:textId="2DD32E0E" w:rsidR="00F3149E" w:rsidRPr="00E46B28" w:rsidRDefault="00F3149E" w:rsidP="00FA1A0B">
                              <w:pPr>
                                <w:numPr>
                                  <w:ilvl w:val="0"/>
                                  <w:numId w:val="5"/>
                                </w:numPr>
                                <w:spacing w:after="0"/>
                                <w:ind w:left="284" w:hanging="284"/>
                                <w:jc w:val="left"/>
                                <w:rPr>
                                  <w:rFonts w:cs="Times New Roman"/>
                                  <w:sz w:val="20"/>
                                  <w:szCs w:val="20"/>
                                  <w:lang w:eastAsia="et-EE"/>
                                </w:rPr>
                              </w:pPr>
                              <w:r w:rsidRPr="003B6FBC">
                                <w:rPr>
                                  <w:sz w:val="20"/>
                                  <w:szCs w:val="20"/>
                                  <w:lang w:eastAsia="et-EE"/>
                                </w:rPr>
                                <w:t>Avakoosolek</w:t>
                              </w:r>
                            </w:p>
                            <w:p w14:paraId="199A97EB" w14:textId="716FC66E" w:rsidR="00F3149E" w:rsidRPr="003B6FBC" w:rsidRDefault="00F3149E" w:rsidP="00FA1A0B">
                              <w:pPr>
                                <w:numPr>
                                  <w:ilvl w:val="0"/>
                                  <w:numId w:val="5"/>
                                </w:numPr>
                                <w:spacing w:after="0"/>
                                <w:ind w:left="284" w:hanging="284"/>
                                <w:jc w:val="left"/>
                                <w:rPr>
                                  <w:rFonts w:cs="Times New Roman"/>
                                  <w:sz w:val="20"/>
                                  <w:szCs w:val="20"/>
                                  <w:lang w:eastAsia="et-EE"/>
                                </w:rPr>
                              </w:pPr>
                              <w:r>
                                <w:rPr>
                                  <w:sz w:val="20"/>
                                  <w:szCs w:val="20"/>
                                  <w:lang w:eastAsia="et-EE"/>
                                </w:rPr>
                                <w:t>Dokumentide kogumine (esialgne analüüs, sh andmelünkade tuvastamine)</w:t>
                              </w:r>
                            </w:p>
                            <w:p w14:paraId="06C89278" w14:textId="5429EE0B" w:rsidR="00F3149E" w:rsidRPr="003B6FBC" w:rsidRDefault="00F3149E"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Sissejuhatavad intervjuud (2</w:t>
                              </w:r>
                              <w:r w:rsidRPr="003B6FBC">
                                <w:rPr>
                                  <w:rFonts w:cs="Times New Roman"/>
                                  <w:sz w:val="20"/>
                                  <w:szCs w:val="20"/>
                                  <w:lang w:eastAsia="et-EE"/>
                                </w:rPr>
                                <w:t>tk)</w:t>
                              </w:r>
                            </w:p>
                            <w:p w14:paraId="49471811" w14:textId="0040E42A" w:rsidR="00F3149E" w:rsidRPr="003B6FBC" w:rsidRDefault="00F3149E"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Metoodika täpsustamine, lähtearuande I versiooni koostamine</w:t>
                              </w:r>
                            </w:p>
                            <w:p w14:paraId="252B3E73" w14:textId="6B8CEA3C" w:rsidR="00F3149E" w:rsidRDefault="00F3149E"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Lõpliku lähtearuande esitamine</w:t>
                              </w:r>
                            </w:p>
                            <w:p w14:paraId="4477ACCB" w14:textId="77777777" w:rsidR="00F3149E" w:rsidRDefault="00F3149E" w:rsidP="00501705">
                              <w:pPr>
                                <w:pStyle w:val="NormalWeb"/>
                                <w:spacing w:before="0" w:beforeAutospacing="0" w:after="160" w:afterAutospacing="0"/>
                              </w:pP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27" name="Rounded Rectangle 14"/>
                        <wps:cNvSpPr/>
                        <wps:spPr>
                          <a:xfrm>
                            <a:off x="1418590" y="2580741"/>
                            <a:ext cx="2467609" cy="1578509"/>
                          </a:xfrm>
                          <a:prstGeom prst="roundRect">
                            <a:avLst/>
                          </a:prstGeom>
                          <a:solidFill>
                            <a:srgbClr val="3CA1BC">
                              <a:lumMod val="60000"/>
                              <a:lumOff val="40000"/>
                            </a:srgbClr>
                          </a:solidFill>
                          <a:ln w="25400" cap="flat" cmpd="sng" algn="ctr">
                            <a:noFill/>
                            <a:prstDash val="solid"/>
                          </a:ln>
                          <a:effectLst/>
                        </wps:spPr>
                        <wps:txbx>
                          <w:txbxContent>
                            <w:p w14:paraId="568CC358" w14:textId="3B67F8C4" w:rsidR="00F3149E" w:rsidRPr="007B7620" w:rsidRDefault="00F3149E" w:rsidP="00FA1A0B">
                              <w:pPr>
                                <w:pStyle w:val="NormalWeb"/>
                                <w:numPr>
                                  <w:ilvl w:val="0"/>
                                  <w:numId w:val="6"/>
                                </w:numPr>
                                <w:spacing w:before="0" w:beforeAutospacing="0" w:after="0" w:afterAutospacing="0"/>
                                <w:ind w:left="284" w:hanging="284"/>
                                <w:rPr>
                                  <w:rFonts w:asciiTheme="minorHAnsi" w:hAnsiTheme="minorHAnsi"/>
                                  <w:sz w:val="20"/>
                                  <w:szCs w:val="20"/>
                                  <w:lang w:val="en-US"/>
                                </w:rPr>
                              </w:pPr>
                              <w:r w:rsidRPr="007B7620">
                                <w:rPr>
                                  <w:rFonts w:asciiTheme="minorHAnsi" w:hAnsiTheme="minorHAnsi"/>
                                  <w:sz w:val="20"/>
                                  <w:szCs w:val="20"/>
                                  <w:lang w:val="en-US"/>
                                </w:rPr>
                                <w:t>Dokumendianalüüs, sh olemasolevate andmete koondamine</w:t>
                              </w:r>
                            </w:p>
                            <w:p w14:paraId="1CC78FD7" w14:textId="5DA84AFA" w:rsidR="00F3149E" w:rsidRPr="00184AE3" w:rsidRDefault="00F3149E" w:rsidP="00FA1A0B">
                              <w:pPr>
                                <w:numPr>
                                  <w:ilvl w:val="0"/>
                                  <w:numId w:val="6"/>
                                </w:numPr>
                                <w:spacing w:after="0"/>
                                <w:ind w:left="284" w:hanging="284"/>
                                <w:jc w:val="left"/>
                                <w:rPr>
                                  <w:rFonts w:ascii="Times New Roman" w:eastAsia="Calibri" w:hAnsi="Times New Roman" w:cs="Times New Roman"/>
                                  <w:color w:val="FF0000"/>
                                  <w:sz w:val="24"/>
                                  <w:szCs w:val="24"/>
                                  <w:lang w:eastAsia="et-EE"/>
                                </w:rPr>
                              </w:pPr>
                              <w:r w:rsidRPr="007B7620">
                                <w:rPr>
                                  <w:rFonts w:cs="Times New Roman"/>
                                  <w:sz w:val="20"/>
                                  <w:szCs w:val="20"/>
                                  <w:lang w:eastAsia="et-EE"/>
                                </w:rPr>
                                <w:t>Süvaintervjuude läbiviimine</w:t>
                              </w:r>
                              <w:r w:rsidRPr="007B7620">
                                <w:rPr>
                                  <w:rFonts w:eastAsia="Calibri" w:cs="Times New Roman"/>
                                  <w:sz w:val="20"/>
                                  <w:szCs w:val="20"/>
                                  <w:lang w:eastAsia="et-EE"/>
                                </w:rPr>
                                <w:t xml:space="preserve"> </w:t>
                              </w:r>
                              <w:r>
                                <w:rPr>
                                  <w:rFonts w:eastAsia="Calibri" w:cs="Times New Roman"/>
                                  <w:sz w:val="20"/>
                                  <w:szCs w:val="20"/>
                                  <w:lang w:eastAsia="et-EE"/>
                                </w:rPr>
                                <w:t>(9</w:t>
                              </w:r>
                              <w:r w:rsidRPr="00127EAB">
                                <w:rPr>
                                  <w:rFonts w:eastAsia="Calibri" w:cs="Times New Roman"/>
                                  <w:sz w:val="20"/>
                                  <w:szCs w:val="20"/>
                                  <w:lang w:eastAsia="et-EE"/>
                                </w:rPr>
                                <w:t xml:space="preserve"> tk)</w:t>
                              </w:r>
                            </w:p>
                            <w:p w14:paraId="1BE18F05" w14:textId="5E5DCADB" w:rsidR="00F3149E" w:rsidRPr="0063591F" w:rsidRDefault="00F3149E" w:rsidP="00FA1A0B">
                              <w:pPr>
                                <w:numPr>
                                  <w:ilvl w:val="0"/>
                                  <w:numId w:val="6"/>
                                </w:numPr>
                                <w:spacing w:after="0"/>
                                <w:ind w:left="284" w:hanging="284"/>
                                <w:jc w:val="left"/>
                                <w:rPr>
                                  <w:rFonts w:ascii="Times New Roman" w:eastAsia="Calibri" w:hAnsi="Times New Roman" w:cs="Times New Roman"/>
                                  <w:sz w:val="24"/>
                                  <w:szCs w:val="24"/>
                                  <w:lang w:eastAsia="et-EE"/>
                                </w:rPr>
                              </w:pPr>
                              <w:r w:rsidRPr="007B7620">
                                <w:rPr>
                                  <w:rFonts w:eastAsia="Calibri" w:cs="Times New Roman"/>
                                  <w:sz w:val="20"/>
                                  <w:szCs w:val="20"/>
                                  <w:lang w:eastAsia="et-EE"/>
                                </w:rPr>
                                <w:t>Fookusgrupid (2 tk, fondide põhiselt)</w:t>
                              </w:r>
                            </w:p>
                            <w:p w14:paraId="4F3C13EA" w14:textId="48113117" w:rsidR="00F3149E" w:rsidRPr="0063591F" w:rsidRDefault="00F3149E" w:rsidP="00FA1A0B">
                              <w:pPr>
                                <w:pStyle w:val="NormalWeb"/>
                                <w:numPr>
                                  <w:ilvl w:val="0"/>
                                  <w:numId w:val="6"/>
                                </w:numPr>
                                <w:spacing w:before="0" w:beforeAutospacing="0" w:after="0" w:afterAutospacing="0"/>
                                <w:ind w:left="284" w:hanging="284"/>
                                <w:rPr>
                                  <w:rFonts w:asciiTheme="minorHAnsi" w:hAnsiTheme="minorHAnsi"/>
                                  <w:sz w:val="20"/>
                                  <w:szCs w:val="20"/>
                                  <w:lang w:val="en-US"/>
                                </w:rPr>
                              </w:pPr>
                              <w:r w:rsidRPr="00EE27E9">
                                <w:rPr>
                                  <w:rFonts w:asciiTheme="minorHAnsi" w:hAnsiTheme="minorHAnsi"/>
                                  <w:sz w:val="20"/>
                                  <w:szCs w:val="20"/>
                                  <w:lang w:val="en-US"/>
                                </w:rPr>
                                <w:t xml:space="preserve">Telefoniintervjuud (kuni 13 tk), sh </w:t>
                              </w:r>
                              <w:r>
                                <w:rPr>
                                  <w:rFonts w:asciiTheme="minorHAnsi" w:hAnsiTheme="minorHAnsi"/>
                                  <w:sz w:val="20"/>
                                  <w:szCs w:val="20"/>
                                  <w:lang w:val="en-US"/>
                                </w:rPr>
                                <w:t xml:space="preserve">edulugude </w:t>
                              </w:r>
                              <w:r w:rsidRPr="00127EAB">
                                <w:rPr>
                                  <w:rFonts w:asciiTheme="minorHAnsi" w:hAnsiTheme="minorHAnsi"/>
                                  <w:sz w:val="20"/>
                                  <w:szCs w:val="20"/>
                                  <w:lang w:val="en-US"/>
                                </w:rPr>
                                <w:t xml:space="preserve">ja ebaõnnestunud projekti </w:t>
                              </w:r>
                              <w:r>
                                <w:rPr>
                                  <w:rFonts w:asciiTheme="minorHAnsi" w:hAnsiTheme="minorHAnsi"/>
                                  <w:sz w:val="20"/>
                                  <w:szCs w:val="20"/>
                                  <w:lang w:val="en-US"/>
                                </w:rPr>
                                <w:t>kirjeldamiseks</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28" name="Rounded Rectangle 14"/>
                        <wps:cNvSpPr/>
                        <wps:spPr>
                          <a:xfrm>
                            <a:off x="1418248" y="4222843"/>
                            <a:ext cx="2467951" cy="1361069"/>
                          </a:xfrm>
                          <a:prstGeom prst="roundRect">
                            <a:avLst/>
                          </a:prstGeom>
                          <a:solidFill>
                            <a:srgbClr val="3CA1BC">
                              <a:lumMod val="60000"/>
                              <a:lumOff val="40000"/>
                            </a:srgbClr>
                          </a:solidFill>
                          <a:ln w="25400" cap="flat" cmpd="sng" algn="ctr">
                            <a:noFill/>
                            <a:prstDash val="solid"/>
                          </a:ln>
                          <a:effectLst/>
                        </wps:spPr>
                        <wps:txbx>
                          <w:txbxContent>
                            <w:p w14:paraId="475600BC" w14:textId="77777777" w:rsidR="00F3149E" w:rsidRPr="003B6FBC" w:rsidRDefault="00F3149E" w:rsidP="00FA1A0B">
                              <w:pPr>
                                <w:numPr>
                                  <w:ilvl w:val="0"/>
                                  <w:numId w:val="7"/>
                                </w:numPr>
                                <w:spacing w:after="0"/>
                                <w:ind w:left="284" w:hanging="284"/>
                                <w:jc w:val="left"/>
                                <w:rPr>
                                  <w:rFonts w:cs="Times New Roman"/>
                                  <w:sz w:val="24"/>
                                  <w:szCs w:val="24"/>
                                  <w:lang w:eastAsia="et-EE"/>
                                </w:rPr>
                              </w:pPr>
                              <w:r w:rsidRPr="003B6FBC">
                                <w:rPr>
                                  <w:rFonts w:eastAsia="Calibri"/>
                                  <w:sz w:val="20"/>
                                  <w:szCs w:val="20"/>
                                  <w:lang w:eastAsia="et-EE"/>
                                </w:rPr>
                                <w:t>Andmetöötlus ja -analüüs</w:t>
                              </w:r>
                            </w:p>
                            <w:p w14:paraId="49670E74" w14:textId="0FA1E365" w:rsidR="00F3149E" w:rsidRPr="00E46B28" w:rsidRDefault="00F3149E" w:rsidP="00FA1A0B">
                              <w:pPr>
                                <w:numPr>
                                  <w:ilvl w:val="0"/>
                                  <w:numId w:val="7"/>
                                </w:numPr>
                                <w:spacing w:after="0"/>
                                <w:ind w:left="284" w:hanging="284"/>
                                <w:jc w:val="left"/>
                                <w:rPr>
                                  <w:rFonts w:cs="Times New Roman"/>
                                  <w:sz w:val="24"/>
                                  <w:szCs w:val="24"/>
                                  <w:lang w:eastAsia="et-EE"/>
                                </w:rPr>
                              </w:pPr>
                              <w:r w:rsidRPr="00E46B28">
                                <w:rPr>
                                  <w:rFonts w:eastAsia="Calibri"/>
                                  <w:sz w:val="20"/>
                                  <w:szCs w:val="20"/>
                                  <w:lang w:eastAsia="et-EE"/>
                                </w:rPr>
                                <w:t>Lõpparuande kavandi koostamine ja esitamine Hankijale</w:t>
                              </w:r>
                            </w:p>
                            <w:p w14:paraId="11A25009" w14:textId="77777777" w:rsidR="00F3149E" w:rsidRPr="003B6FBC" w:rsidRDefault="00F3149E" w:rsidP="00FA1A0B">
                              <w:pPr>
                                <w:numPr>
                                  <w:ilvl w:val="0"/>
                                  <w:numId w:val="7"/>
                                </w:numPr>
                                <w:spacing w:after="0"/>
                                <w:ind w:left="284" w:hanging="284"/>
                                <w:jc w:val="left"/>
                                <w:rPr>
                                  <w:rFonts w:ascii="Times New Roman" w:eastAsia="Calibri" w:hAnsi="Times New Roman" w:cs="Times New Roman"/>
                                  <w:sz w:val="24"/>
                                  <w:szCs w:val="24"/>
                                  <w:lang w:eastAsia="et-EE"/>
                                </w:rPr>
                              </w:pPr>
                              <w:r w:rsidRPr="003B6FBC">
                                <w:rPr>
                                  <w:rFonts w:eastAsia="Calibri" w:cs="Times New Roman"/>
                                  <w:sz w:val="20"/>
                                  <w:szCs w:val="20"/>
                                  <w:lang w:eastAsia="et-EE"/>
                                </w:rPr>
                                <w:t>Valideerimisseminar</w:t>
                              </w:r>
                            </w:p>
                            <w:p w14:paraId="11129B26" w14:textId="72EBB53A" w:rsidR="00F3149E" w:rsidRPr="00E46B28" w:rsidRDefault="00F3149E" w:rsidP="00FA1A0B">
                              <w:pPr>
                                <w:numPr>
                                  <w:ilvl w:val="0"/>
                                  <w:numId w:val="7"/>
                                </w:numPr>
                                <w:spacing w:after="0"/>
                                <w:ind w:left="284" w:hanging="284"/>
                                <w:jc w:val="left"/>
                                <w:rPr>
                                  <w:rFonts w:ascii="Times New Roman" w:eastAsia="Calibri" w:hAnsi="Times New Roman" w:cs="Times New Roman"/>
                                  <w:sz w:val="24"/>
                                  <w:szCs w:val="24"/>
                                  <w:lang w:eastAsia="et-EE"/>
                                </w:rPr>
                              </w:pPr>
                              <w:r w:rsidRPr="00E46B28">
                                <w:rPr>
                                  <w:rFonts w:eastAsia="Calibri" w:cs="Times New Roman"/>
                                  <w:sz w:val="20"/>
                                  <w:szCs w:val="20"/>
                                  <w:lang w:eastAsia="et-EE"/>
                                </w:rPr>
                                <w:t xml:space="preserve">Lõpparuande täiendamine ja esitamine </w:t>
                              </w:r>
                              <w:r>
                                <w:rPr>
                                  <w:rFonts w:eastAsia="Calibri" w:cs="Times New Roman"/>
                                  <w:sz w:val="20"/>
                                  <w:szCs w:val="20"/>
                                  <w:lang w:eastAsia="et-EE"/>
                                </w:rPr>
                                <w:t xml:space="preserve">SFC2014 kaudu </w:t>
                              </w:r>
                            </w:p>
                            <w:p w14:paraId="1AE51F38" w14:textId="5EFD6B72" w:rsidR="00F3149E" w:rsidRPr="00E46B28" w:rsidRDefault="00F3149E" w:rsidP="00FA1A0B">
                              <w:pPr>
                                <w:numPr>
                                  <w:ilvl w:val="0"/>
                                  <w:numId w:val="7"/>
                                </w:numPr>
                                <w:spacing w:after="0"/>
                                <w:ind w:left="284" w:hanging="284"/>
                                <w:jc w:val="left"/>
                                <w:rPr>
                                  <w:rFonts w:ascii="Times New Roman" w:eastAsia="Calibri" w:hAnsi="Times New Roman" w:cs="Times New Roman"/>
                                  <w:sz w:val="24"/>
                                  <w:szCs w:val="24"/>
                                  <w:lang w:eastAsia="et-EE"/>
                                </w:rPr>
                              </w:pPr>
                              <w:r w:rsidRPr="00E46B28">
                                <w:rPr>
                                  <w:rFonts w:eastAsia="Calibri" w:cs="Times New Roman"/>
                                  <w:sz w:val="20"/>
                                  <w:szCs w:val="20"/>
                                  <w:lang w:eastAsia="et-EE"/>
                                </w:rPr>
                                <w:t>Tulemuste esitlemine</w:t>
                              </w:r>
                            </w:p>
                            <w:p w14:paraId="62EB78CA" w14:textId="77777777" w:rsidR="00F3149E" w:rsidRDefault="00F3149E" w:rsidP="00501705">
                              <w:pPr>
                                <w:pStyle w:val="NormalWeb"/>
                                <w:spacing w:before="0" w:beforeAutospacing="0" w:after="160" w:afterAutospacing="0" w:line="254" w:lineRule="auto"/>
                              </w:pP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31" name="Rounded Rectangle 14"/>
                        <wps:cNvSpPr/>
                        <wps:spPr>
                          <a:xfrm>
                            <a:off x="3981450" y="1121895"/>
                            <a:ext cx="1638300" cy="1447508"/>
                          </a:xfrm>
                          <a:prstGeom prst="roundRect">
                            <a:avLst/>
                          </a:prstGeom>
                          <a:solidFill>
                            <a:srgbClr val="3CA1BC">
                              <a:lumMod val="75000"/>
                            </a:srgbClr>
                          </a:solidFill>
                          <a:ln w="25400" cap="flat" cmpd="sng" algn="ctr">
                            <a:noFill/>
                            <a:prstDash val="solid"/>
                          </a:ln>
                          <a:effectLst/>
                        </wps:spPr>
                        <wps:txbx>
                          <w:txbxContent>
                            <w:p w14:paraId="6D5F5A05" w14:textId="4CC4A009" w:rsidR="00F3149E" w:rsidRPr="00050CF1" w:rsidRDefault="00F3149E" w:rsidP="0037293A">
                              <w:pPr>
                                <w:spacing w:after="160"/>
                                <w:jc w:val="left"/>
                                <w:rPr>
                                  <w:color w:val="FFFFFF"/>
                                  <w:sz w:val="20"/>
                                  <w:szCs w:val="20"/>
                                  <w:lang w:eastAsia="et-EE"/>
                                </w:rPr>
                              </w:pPr>
                              <w:r>
                                <w:rPr>
                                  <w:color w:val="FFFFFF"/>
                                  <w:sz w:val="20"/>
                                  <w:szCs w:val="20"/>
                                  <w:lang w:eastAsia="et-EE"/>
                                </w:rPr>
                                <w:t>Lähtearuanne Hankijale esitatud ja kooskõlastatud</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34" name="Rounded Rectangle 14"/>
                        <wps:cNvSpPr/>
                        <wps:spPr>
                          <a:xfrm>
                            <a:off x="3981450" y="3251067"/>
                            <a:ext cx="1638300" cy="698861"/>
                          </a:xfrm>
                          <a:prstGeom prst="roundRect">
                            <a:avLst/>
                          </a:prstGeom>
                          <a:solidFill>
                            <a:srgbClr val="3CA1BC">
                              <a:lumMod val="75000"/>
                            </a:srgbClr>
                          </a:solidFill>
                          <a:ln w="25400" cap="flat" cmpd="sng" algn="ctr">
                            <a:noFill/>
                            <a:prstDash val="solid"/>
                          </a:ln>
                          <a:effectLst/>
                        </wps:spPr>
                        <wps:txbx>
                          <w:txbxContent>
                            <w:p w14:paraId="62BF15D4" w14:textId="57832F10" w:rsidR="00F3149E" w:rsidRPr="00050CF1" w:rsidRDefault="00F3149E" w:rsidP="00501705">
                              <w:pPr>
                                <w:spacing w:after="0"/>
                                <w:contextualSpacing/>
                                <w:rPr>
                                  <w:rFonts w:eastAsia="Times New Roman"/>
                                  <w:color w:val="FFFFFF"/>
                                  <w:sz w:val="20"/>
                                  <w:szCs w:val="20"/>
                                </w:rPr>
                              </w:pPr>
                              <w:r w:rsidRPr="00050CF1">
                                <w:rPr>
                                  <w:rFonts w:eastAsia="Calibri" w:cs="Vrinda"/>
                                  <w:color w:val="FFFFFF"/>
                                  <w:sz w:val="20"/>
                                  <w:szCs w:val="20"/>
                                </w:rPr>
                                <w:t xml:space="preserve">Sisendandmed </w:t>
                              </w:r>
                              <w:r>
                                <w:rPr>
                                  <w:rFonts w:eastAsia="Calibri" w:cs="Vrinda"/>
                                  <w:color w:val="FFFFFF"/>
                                  <w:sz w:val="20"/>
                                  <w:szCs w:val="20"/>
                                </w:rPr>
                                <w:t>hindamis</w:t>
                              </w:r>
                              <w:r w:rsidRPr="00050CF1">
                                <w:rPr>
                                  <w:rFonts w:eastAsia="Calibri" w:cs="Vrinda"/>
                                  <w:color w:val="FFFFFF"/>
                                  <w:sz w:val="20"/>
                                  <w:szCs w:val="20"/>
                                </w:rPr>
                                <w:t>küsimustele vastamiseks on kogutud</w:t>
                              </w:r>
                            </w:p>
                            <w:p w14:paraId="57B55E80" w14:textId="77777777" w:rsidR="00F3149E" w:rsidRDefault="00F3149E" w:rsidP="00501705">
                              <w:pPr>
                                <w:pStyle w:val="NormalWeb"/>
                                <w:spacing w:before="0" w:beforeAutospacing="0" w:after="160" w:afterAutospacing="0"/>
                              </w:pPr>
                              <w:r>
                                <w:rPr>
                                  <w:szCs w:val="22"/>
                                </w:rPr>
                                <w:t> </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s:wsp>
                        <wps:cNvPr id="35" name="Rounded Rectangle 14"/>
                        <wps:cNvSpPr/>
                        <wps:spPr>
                          <a:xfrm>
                            <a:off x="3990975" y="4223053"/>
                            <a:ext cx="1638300" cy="905347"/>
                          </a:xfrm>
                          <a:prstGeom prst="roundRect">
                            <a:avLst/>
                          </a:prstGeom>
                          <a:solidFill>
                            <a:srgbClr val="3CA1BC">
                              <a:lumMod val="75000"/>
                            </a:srgbClr>
                          </a:solidFill>
                          <a:ln w="25400" cap="flat" cmpd="sng" algn="ctr">
                            <a:noFill/>
                            <a:prstDash val="solid"/>
                          </a:ln>
                          <a:effectLst/>
                        </wps:spPr>
                        <wps:txbx>
                          <w:txbxContent>
                            <w:p w14:paraId="1D2C8C1B" w14:textId="567B41F8" w:rsidR="00F3149E" w:rsidRPr="00050CF1" w:rsidRDefault="00F3149E" w:rsidP="00501705">
                              <w:pPr>
                                <w:spacing w:after="0"/>
                                <w:contextualSpacing/>
                                <w:jc w:val="left"/>
                                <w:rPr>
                                  <w:rFonts w:eastAsia="Times New Roman"/>
                                  <w:color w:val="FFFFFF"/>
                                  <w:sz w:val="20"/>
                                  <w:szCs w:val="20"/>
                                </w:rPr>
                              </w:pPr>
                              <w:r w:rsidRPr="00050CF1">
                                <w:rPr>
                                  <w:rFonts w:eastAsia="Times New Roman"/>
                                  <w:color w:val="FFFFFF"/>
                                  <w:sz w:val="20"/>
                                  <w:szCs w:val="20"/>
                                </w:rPr>
                                <w:t xml:space="preserve">Kõigile </w:t>
                              </w:r>
                              <w:r>
                                <w:rPr>
                                  <w:rFonts w:eastAsia="Times New Roman"/>
                                  <w:color w:val="FFFFFF"/>
                                  <w:sz w:val="20"/>
                                  <w:szCs w:val="20"/>
                                </w:rPr>
                                <w:t>hindamis</w:t>
                              </w:r>
                              <w:r w:rsidRPr="00050CF1">
                                <w:rPr>
                                  <w:rFonts w:eastAsia="Times New Roman"/>
                                  <w:color w:val="FFFFFF"/>
                                  <w:sz w:val="20"/>
                                  <w:szCs w:val="20"/>
                                </w:rPr>
                                <w:t xml:space="preserve">küsimustele on vastatud, üle on </w:t>
                              </w:r>
                              <w:r>
                                <w:rPr>
                                  <w:rFonts w:eastAsia="Times New Roman"/>
                                  <w:color w:val="FFFFFF"/>
                                  <w:sz w:val="20"/>
                                  <w:szCs w:val="20"/>
                                </w:rPr>
                                <w:t>antud lõpparuanne ja esitlus</w:t>
                              </w:r>
                            </w:p>
                            <w:p w14:paraId="5107B5CF" w14:textId="77777777" w:rsidR="00F3149E" w:rsidRDefault="00F3149E" w:rsidP="00501705">
                              <w:pPr>
                                <w:pStyle w:val="NormalWeb"/>
                                <w:spacing w:before="0" w:beforeAutospacing="0" w:after="160" w:afterAutospacing="0"/>
                              </w:pPr>
                              <w:r>
                                <w:rPr>
                                  <w:szCs w:val="22"/>
                                </w:rPr>
                                <w:t> </w:t>
                              </w:r>
                            </w:p>
                          </w:txbxContent>
                        </wps:txbx>
                        <wps:bodyPr rot="0" spcFirstLastPara="0" vert="horz" wrap="square" lIns="89387" tIns="44694" rIns="89387" bIns="44694" numCol="1" spcCol="0" rtlCol="0" fromWordArt="0" anchor="ctr" anchorCtr="0" forceAA="0" compatLnSpc="1">
                          <a:prstTxWarp prst="textNoShape">
                            <a:avLst/>
                          </a:prstTxWarp>
                          <a:noAutofit/>
                        </wps:bodyPr>
                      </wps:wsp>
                    </wpc:wpc>
                  </a:graphicData>
                </a:graphic>
              </wp:inline>
            </w:drawing>
          </mc:Choice>
          <mc:Fallback>
            <w:pict>
              <v:group w14:anchorId="378D7D5C" id="Canvas 36" o:spid="_x0000_s1026" editas="canvas" style="width:451.5pt;height:439.7pt;mso-position-horizontal-relative:char;mso-position-vertical-relative:line" coordsize="57340,5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40;height:55841;visibility:visible;mso-wrap-style:square">
                  <v:fill o:detectmouseclick="t"/>
                  <v:path o:connecttype="none"/>
                </v:shape>
                <v:roundrect id="Rounded Rectangle 14" o:spid="_x0000_s1028" style="position:absolute;top:13785;width:13335;height:8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kZdMMA&#10;AADaAAAADwAAAGRycy9kb3ducmV2LnhtbESPzWrDMBCE74G+g9hAb4nstOTHtRKa0EKPSZxLbou0&#10;tU2slbGU2H77qlDocZiZb5h8N9hGPKjztWMF6TwBQaydqblUcCk+Z2sQPiAbbByTgpE87LZPkxwz&#10;43o+0eMcShEh7DNUUIXQZlJ6XZFFP3ctcfS+XWcxRNmV0nTYR7ht5CJJltJizXGhwpYOFenb+W4V&#10;nHD9qj+KcdQr22+u+01z9EWq1PN0eH8DEWgI/+G/9pdR8AK/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kZdMMAAADaAAAADwAAAAAAAAAAAAAAAACYAgAAZHJzL2Rv&#10;d25yZXYueG1sUEsFBgAAAAAEAAQA9QAAAIgDAAAAAA==&#10;" fillcolor="#2d798d" stroked="f" strokeweight="2pt">
                  <v:textbox inset="2.48297mm,1.2415mm,2.48297mm,1.2415mm">
                    <w:txbxContent>
                      <w:p w14:paraId="55A240B8" w14:textId="77777777" w:rsidR="00F3149E" w:rsidRPr="00DB686F" w:rsidRDefault="00F3149E" w:rsidP="00501705">
                        <w:pPr>
                          <w:spacing w:after="160" w:line="259" w:lineRule="auto"/>
                          <w:contextualSpacing/>
                          <w:jc w:val="left"/>
                          <w:rPr>
                            <w:color w:val="FFFFFF" w:themeColor="background1"/>
                            <w:sz w:val="20"/>
                            <w:szCs w:val="20"/>
                          </w:rPr>
                        </w:pPr>
                        <w:r>
                          <w:rPr>
                            <w:color w:val="FFFFFF" w:themeColor="background1"/>
                            <w:sz w:val="20"/>
                            <w:szCs w:val="20"/>
                          </w:rPr>
                          <w:t xml:space="preserve">I </w:t>
                        </w:r>
                        <w:r w:rsidRPr="00DB686F">
                          <w:rPr>
                            <w:color w:val="FFFFFF" w:themeColor="background1"/>
                            <w:sz w:val="20"/>
                            <w:szCs w:val="20"/>
                          </w:rPr>
                          <w:t>Ettevalmistavad tegevused</w:t>
                        </w:r>
                      </w:p>
                    </w:txbxContent>
                  </v:textbox>
                </v:roundrect>
                <v:roundrect id="Text Box 4" o:spid="_x0000_s1029" style="position:absolute;top:360;width:13335;height:2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v9cMA&#10;AADaAAAADwAAAGRycy9kb3ducmV2LnhtbESPwWrDMBBE74H+g9hCb7HcUExwo4QQKLg9FOK4tMfF&#10;2tjG0spYSmL/fRUo9DjMzBtms5usEVcafedYwXOSgiCune64UVCd3pZrED4gazSOScFMHnbbh8UG&#10;c+1ufKRrGRoRIexzVNCGMORS+roliz5xA3H0zm60GKIcG6lHvEW4NXKVppm02HFcaHGgQ0t1X16s&#10;gq9+5s+P0/c6M5WezvRezJX5Uerpcdq/ggg0hf/wX7vQCl7gfi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Yv9cMAAADaAAAADwAAAAAAAAAAAAAAAACYAgAAZHJzL2Rv&#10;d25yZXYueG1sUEsFBgAAAAAEAAQA9QAAAIgDAAAAAA==&#10;" fillcolor="#2d798d" stroked="f" strokeweight=".5pt">
                  <v:textbox>
                    <w:txbxContent>
                      <w:p w14:paraId="4C99B839" w14:textId="77777777" w:rsidR="00F3149E" w:rsidRDefault="00F3149E" w:rsidP="00501705">
                        <w:pPr>
                          <w:keepNext/>
                          <w:jc w:val="center"/>
                        </w:pPr>
                        <w:r w:rsidRPr="00DE0EDA">
                          <w:rPr>
                            <w:b/>
                            <w:color w:val="FFFFFF"/>
                            <w:sz w:val="20"/>
                            <w:szCs w:val="20"/>
                          </w:rPr>
                          <w:t>Etapp</w:t>
                        </w:r>
                      </w:p>
                      <w:p w14:paraId="403D3355" w14:textId="4540704D" w:rsidR="00F3149E" w:rsidRDefault="00F3149E" w:rsidP="00501705">
                        <w:pPr>
                          <w:pStyle w:val="Caption"/>
                          <w:jc w:val="center"/>
                        </w:pPr>
                        <w:bookmarkStart w:id="23" w:name="_Ref459771494"/>
                        <w:r>
                          <w:t xml:space="preserve">Joonis </w:t>
                        </w:r>
                        <w:r>
                          <w:fldChar w:fldCharType="begin"/>
                        </w:r>
                        <w:r>
                          <w:instrText xml:space="preserve"> SEQ Joonis \* ARABIC </w:instrText>
                        </w:r>
                        <w:r>
                          <w:fldChar w:fldCharType="separate"/>
                        </w:r>
                        <w:r>
                          <w:rPr>
                            <w:noProof/>
                          </w:rPr>
                          <w:t>4</w:t>
                        </w:r>
                        <w:r>
                          <w:rPr>
                            <w:noProof/>
                          </w:rPr>
                          <w:fldChar w:fldCharType="end"/>
                        </w:r>
                        <w:bookmarkEnd w:id="23"/>
                      </w:p>
                      <w:p w14:paraId="06E70871" w14:textId="77777777" w:rsidR="00F3149E" w:rsidRPr="00DE0EDA" w:rsidRDefault="00F3149E" w:rsidP="00501705">
                        <w:pPr>
                          <w:jc w:val="center"/>
                          <w:rPr>
                            <w:b/>
                            <w:color w:val="FFFFFF"/>
                            <w:sz w:val="20"/>
                            <w:szCs w:val="20"/>
                          </w:rPr>
                        </w:pPr>
                      </w:p>
                    </w:txbxContent>
                  </v:textbox>
                </v:roundrect>
                <v:roundrect id="Rounded Rectangle 24" o:spid="_x0000_s1030" style="position:absolute;top:32510;width:13334;height:69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km8MA&#10;AADaAAAADwAAAGRycy9kb3ducmV2LnhtbESPzWrDMBCE74G+g9hAb4ns0ObHtRKa0EKPSZxLbou0&#10;tU2slbGU2H77qlDocZiZb5h8N9hGPKjztWMF6TwBQaydqblUcCk+Z2sQPiAbbByTgpE87LZPkxwz&#10;43o+0eMcShEh7DNUUIXQZlJ6XZFFP3ctcfS+XWcxRNmV0nTYR7ht5CJJltJizXGhwpYOFenb+W4V&#10;nHD9oj+KcdQr22+u+01z9EWq1PN0eH8DEWgI/+G/9pdR8Aq/V+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wkm8MAAADaAAAADwAAAAAAAAAAAAAAAACYAgAAZHJzL2Rv&#10;d25yZXYueG1sUEsFBgAAAAAEAAQA9QAAAIgDAAAAAA==&#10;" fillcolor="#2d798d" stroked="f" strokeweight="2pt">
                  <v:textbox inset="2.48297mm,1.2415mm,2.48297mm,1.2415mm">
                    <w:txbxContent>
                      <w:p w14:paraId="683B923E" w14:textId="77777777" w:rsidR="00F3149E" w:rsidRPr="00DB686F" w:rsidRDefault="00F3149E" w:rsidP="00501705">
                        <w:pPr>
                          <w:spacing w:after="0" w:line="256" w:lineRule="auto"/>
                          <w:contextualSpacing/>
                          <w:jc w:val="left"/>
                          <w:rPr>
                            <w:rFonts w:eastAsia="Times New Roman"/>
                            <w:color w:val="FFFFFF" w:themeColor="background1"/>
                            <w:sz w:val="20"/>
                            <w:szCs w:val="20"/>
                          </w:rPr>
                        </w:pPr>
                        <w:r>
                          <w:rPr>
                            <w:rFonts w:eastAsia="Calibri" w:cs="Vrinda"/>
                            <w:color w:val="FFFFFF" w:themeColor="background1"/>
                            <w:sz w:val="20"/>
                            <w:szCs w:val="20"/>
                          </w:rPr>
                          <w:t xml:space="preserve">II </w:t>
                        </w:r>
                        <w:r w:rsidRPr="00DB686F">
                          <w:rPr>
                            <w:rFonts w:eastAsia="Calibri" w:cs="Vrinda"/>
                            <w:color w:val="FFFFFF" w:themeColor="background1"/>
                            <w:sz w:val="20"/>
                            <w:szCs w:val="20"/>
                          </w:rPr>
                          <w:t>Andmete  kogumine</w:t>
                        </w:r>
                      </w:p>
                    </w:txbxContent>
                  </v:textbox>
                </v:roundrect>
                <v:roundrect id="Rounded Rectangle 27" o:spid="_x0000_s1031" style="position:absolute;top:42525;width:13335;height:7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67MEA&#10;AADaAAAADwAAAGRycy9kb3ducmV2LnhtbESPT4vCMBTE74LfITzBm6aK+KdrlN1lFzyq9bK3R/Js&#10;i81LaaJtv/1GEDwOM/MbZrvvbCUe1PjSsYLZNAFBrJ0pOVdwyX4naxA+IBusHJOCnjzsd8PBFlPj&#10;Wj7R4xxyESHsU1RQhFCnUnpdkEU/dTVx9K6usRiibHJpGmwj3FZyniRLabHkuFBgTd8F6dv5bhWc&#10;cL3QP1nf65VtN39fm+ros5lS41H3+QEiUBfe4Vf7YBQs4Xkl3g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uzBAAAA2gAAAA8AAAAAAAAAAAAAAAAAmAIAAGRycy9kb3du&#10;cmV2LnhtbFBLBQYAAAAABAAEAPUAAACGAwAAAAA=&#10;" fillcolor="#2d798d" stroked="f" strokeweight="2pt">
                  <v:textbox inset="2.48297mm,1.2415mm,2.48297mm,1.2415mm">
                    <w:txbxContent>
                      <w:p w14:paraId="50664165" w14:textId="77777777" w:rsidR="00F3149E" w:rsidRPr="00DB686F" w:rsidRDefault="00F3149E" w:rsidP="00501705">
                        <w:pPr>
                          <w:spacing w:after="0" w:line="256" w:lineRule="auto"/>
                          <w:contextualSpacing/>
                          <w:jc w:val="left"/>
                          <w:rPr>
                            <w:rFonts w:eastAsia="Times New Roman"/>
                            <w:color w:val="FFFFFF" w:themeColor="background1"/>
                            <w:sz w:val="20"/>
                            <w:szCs w:val="20"/>
                          </w:rPr>
                        </w:pPr>
                        <w:r>
                          <w:rPr>
                            <w:rFonts w:eastAsia="Calibri" w:cs="Vrinda"/>
                            <w:color w:val="FFFFFF" w:themeColor="background1"/>
                            <w:sz w:val="20"/>
                            <w:szCs w:val="20"/>
                          </w:rPr>
                          <w:t xml:space="preserve">III </w:t>
                        </w:r>
                        <w:r w:rsidRPr="00DB686F">
                          <w:rPr>
                            <w:rFonts w:eastAsia="Calibri" w:cs="Vrinda"/>
                            <w:color w:val="FFFFFF" w:themeColor="background1"/>
                            <w:sz w:val="20"/>
                            <w:szCs w:val="20"/>
                          </w:rPr>
                          <w:t>Andmeanalüüs ja aruande koostamine</w:t>
                        </w:r>
                      </w:p>
                    </w:txbxContent>
                  </v:textbox>
                </v:roundrect>
                <v:roundrect id="Text Box 12" o:spid="_x0000_s1032" style="position:absolute;left:14182;top:360;width:24679;height:27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7ZT8AA&#10;AADbAAAADwAAAGRycy9kb3ducmV2LnhtbERPTYvCMBC9L/gfwgh7W9P1IFKNRYQF3cOCWtHj0Ixt&#10;aTIpTdT2328Ewds83ucss94acafO144VfE8SEMSF0zWXCvLjz9cchA/IGo1jUjCQh2w1+lhiqt2D&#10;93Q/hFLEEPYpKqhCaFMpfVGRRT9xLXHkrq6zGCLsSqk7fMRwa+Q0SWbSYs2xocKWNhUVzeFmFZya&#10;gf9+j+f5zOS6v9JuO+TmotTnuF8vQATqw1v8cm91nD+F5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7ZT8AAAADbAAAADwAAAAAAAAAAAAAAAACYAgAAZHJzL2Rvd25y&#10;ZXYueG1sUEsFBgAAAAAEAAQA9QAAAIUDAAAAAA==&#10;" fillcolor="#2d798d" stroked="f" strokeweight=".5pt">
                  <v:textbox>
                    <w:txbxContent>
                      <w:p w14:paraId="7DE7969B" w14:textId="77777777" w:rsidR="00F3149E" w:rsidRPr="006C19DA" w:rsidRDefault="00F3149E" w:rsidP="00501705">
                        <w:pPr>
                          <w:pStyle w:val="NormalWeb"/>
                          <w:spacing w:before="0" w:beforeAutospacing="0" w:after="120" w:afterAutospacing="0"/>
                          <w:jc w:val="center"/>
                          <w:rPr>
                            <w:rFonts w:asciiTheme="minorHAnsi" w:hAnsiTheme="minorHAnsi"/>
                          </w:rPr>
                        </w:pPr>
                        <w:r w:rsidRPr="006C19DA">
                          <w:rPr>
                            <w:rFonts w:asciiTheme="minorHAnsi" w:hAnsiTheme="minorHAnsi" w:cs="Cambria"/>
                            <w:b/>
                            <w:color w:val="FFFFFF"/>
                            <w:sz w:val="20"/>
                            <w:szCs w:val="20"/>
                          </w:rPr>
                          <w:t>Etapi raames teostatavad tegevused</w:t>
                        </w:r>
                      </w:p>
                      <w:p w14:paraId="3889AD1F" w14:textId="77777777" w:rsidR="00F3149E" w:rsidRDefault="00F3149E" w:rsidP="00501705">
                        <w:pPr>
                          <w:pStyle w:val="NormalWeb"/>
                          <w:spacing w:before="240" w:beforeAutospacing="0" w:after="120" w:afterAutospacing="0"/>
                          <w:jc w:val="center"/>
                        </w:pPr>
                        <w:r>
                          <w:rPr>
                            <w:rFonts w:cs="Cambria"/>
                            <w:b/>
                            <w:color w:val="134753"/>
                            <w:sz w:val="20"/>
                            <w:szCs w:val="20"/>
                            <w:u w:val="single"/>
                          </w:rPr>
                          <w:t xml:space="preserve">Joonis </w:t>
                        </w:r>
                        <w:r>
                          <w:rPr>
                            <w:rFonts w:cs="Cambria"/>
                            <w:b/>
                            <w:color w:val="134753"/>
                            <w:sz w:val="20"/>
                            <w:szCs w:val="20"/>
                          </w:rPr>
                          <w:t>1</w:t>
                        </w:r>
                      </w:p>
                      <w:p w14:paraId="14C35EFF" w14:textId="77777777" w:rsidR="00F3149E" w:rsidRDefault="00F3149E" w:rsidP="00501705">
                        <w:pPr>
                          <w:pStyle w:val="NormalWeb"/>
                          <w:spacing w:before="0" w:beforeAutospacing="0" w:after="120" w:afterAutospacing="0"/>
                          <w:jc w:val="center"/>
                        </w:pPr>
                        <w:r>
                          <w:rPr>
                            <w:rFonts w:cs="Cambria"/>
                            <w:b/>
                            <w:color w:val="FFFFFF"/>
                            <w:sz w:val="20"/>
                            <w:szCs w:val="20"/>
                          </w:rPr>
                          <w:t> </w:t>
                        </w:r>
                      </w:p>
                    </w:txbxContent>
                  </v:textbox>
                </v:roundrect>
                <v:roundrect id="Text Box 12" o:spid="_x0000_s1033" style="position:absolute;left:39814;top:376;width:16383;height:27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NhcMA&#10;AADbAAAADwAAAGRycy9kb3ducmV2LnhtbESPQWvCQBSE7wX/w/KE3upGDyFEVymFgvZQMEbs8ZF9&#10;JsHdtyG7muTfd4VCj8PMfMNsdqM14kG9bx0rWC4SEMSV0y3XCsrT51sGwgdkjcYxKZjIw247e9lg&#10;rt3AR3oUoRYRwj5HBU0IXS6lrxqy6BeuI47e1fUWQ5R9LXWPQ4RbI1dJkkqLLceFBjv6aKi6FXer&#10;4Hyb+PvrdMlSU+rxSof9VJofpV7n4/saRKAx/If/2nutYLWE5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CNhcMAAADbAAAADwAAAAAAAAAAAAAAAACYAgAAZHJzL2Rv&#10;d25yZXYueG1sUEsFBgAAAAAEAAQA9QAAAIgDAAAAAA==&#10;" fillcolor="#2d798d" stroked="f" strokeweight=".5pt">
                  <v:textbox>
                    <w:txbxContent>
                      <w:p w14:paraId="39F3F93B" w14:textId="77777777" w:rsidR="00F3149E" w:rsidRPr="006C19DA" w:rsidRDefault="00F3149E" w:rsidP="00501705">
                        <w:pPr>
                          <w:pStyle w:val="NormalWeb"/>
                          <w:spacing w:before="0" w:beforeAutospacing="0" w:after="120" w:afterAutospacing="0"/>
                          <w:jc w:val="center"/>
                          <w:rPr>
                            <w:rFonts w:asciiTheme="minorHAnsi" w:hAnsiTheme="minorHAnsi"/>
                          </w:rPr>
                        </w:pPr>
                        <w:r w:rsidRPr="006C19DA">
                          <w:rPr>
                            <w:rFonts w:asciiTheme="minorHAnsi" w:hAnsiTheme="minorHAnsi" w:cs="Cambria"/>
                            <w:b/>
                            <w:color w:val="FFFFFF"/>
                            <w:sz w:val="20"/>
                            <w:szCs w:val="20"/>
                          </w:rPr>
                          <w:t>Peamised tulemused</w:t>
                        </w:r>
                      </w:p>
                      <w:p w14:paraId="5FAD16C3" w14:textId="77777777" w:rsidR="00F3149E" w:rsidRDefault="00F3149E" w:rsidP="00501705">
                        <w:pPr>
                          <w:pStyle w:val="NormalWeb"/>
                          <w:spacing w:before="240" w:beforeAutospacing="0" w:after="120" w:afterAutospacing="0"/>
                          <w:jc w:val="center"/>
                        </w:pPr>
                        <w:r>
                          <w:rPr>
                            <w:rFonts w:cs="Cambria"/>
                            <w:b/>
                            <w:color w:val="134753"/>
                            <w:sz w:val="20"/>
                            <w:szCs w:val="20"/>
                            <w:u w:val="single"/>
                          </w:rPr>
                          <w:t xml:space="preserve">Joonis </w:t>
                        </w:r>
                        <w:r>
                          <w:rPr>
                            <w:rFonts w:cs="Cambria"/>
                            <w:b/>
                            <w:color w:val="134753"/>
                            <w:sz w:val="20"/>
                            <w:szCs w:val="20"/>
                          </w:rPr>
                          <w:t>1</w:t>
                        </w:r>
                      </w:p>
                      <w:p w14:paraId="0E4F17E0" w14:textId="77777777" w:rsidR="00F3149E" w:rsidRDefault="00F3149E" w:rsidP="00501705">
                        <w:pPr>
                          <w:pStyle w:val="NormalWeb"/>
                          <w:spacing w:before="0" w:beforeAutospacing="0" w:after="120" w:afterAutospacing="0"/>
                          <w:jc w:val="center"/>
                        </w:pPr>
                        <w:r>
                          <w:rPr>
                            <w:rFonts w:cs="Cambria"/>
                            <w:b/>
                            <w:color w:val="FFFFFF"/>
                            <w:sz w:val="20"/>
                            <w:szCs w:val="20"/>
                          </w:rPr>
                          <w:t> </w:t>
                        </w:r>
                      </w:p>
                    </w:txbxContent>
                  </v:textbox>
                </v:roundrect>
                <v:roundrect id="Rounded Rectangle 14" o:spid="_x0000_s1034" style="position:absolute;left:14013;top:8533;width:24679;height:16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H7jcIA&#10;AADbAAAADwAAAGRycy9kb3ducmV2LnhtbESPzarCMBSE94LvEI7gRq7pdSFSjeIPggsX/j3AsTm3&#10;LW1OSpPbVp/eCILLYWa+YRarzpSiodrllhX8jiMQxInVOacKbtf9zwyE88gaS8uk4EEOVst+b4Gx&#10;ti2fqbn4VAQIuxgVZN5XsZQuycigG9uKOHh/tjbog6xTqWtsA9yUchJFU2kw57CQYUXbjJLi8m8U&#10;7Cqt8+v+eJ81mxEenqeiwDZSajjo1nMQnjr/DX/aB61gMoX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fuNwgAAANsAAAAPAAAAAAAAAAAAAAAAAJgCAABkcnMvZG93&#10;bnJldi54bWxQSwUGAAAAAAQABAD1AAAAhwMAAAAA&#10;" fillcolor="#87c7d9 [1943]" stroked="f" strokeweight="2pt">
                  <v:textbox inset="2.48297mm,1.2415mm,2.48297mm,1.2415mm">
                    <w:txbxContent>
                      <w:p w14:paraId="2372D0FF" w14:textId="2DD32E0E" w:rsidR="00F3149E" w:rsidRPr="00E46B28" w:rsidRDefault="00F3149E" w:rsidP="00FA1A0B">
                        <w:pPr>
                          <w:numPr>
                            <w:ilvl w:val="0"/>
                            <w:numId w:val="5"/>
                          </w:numPr>
                          <w:spacing w:after="0"/>
                          <w:ind w:left="284" w:hanging="284"/>
                          <w:jc w:val="left"/>
                          <w:rPr>
                            <w:rFonts w:cs="Times New Roman"/>
                            <w:sz w:val="20"/>
                            <w:szCs w:val="20"/>
                            <w:lang w:eastAsia="et-EE"/>
                          </w:rPr>
                        </w:pPr>
                        <w:r w:rsidRPr="003B6FBC">
                          <w:rPr>
                            <w:sz w:val="20"/>
                            <w:szCs w:val="20"/>
                            <w:lang w:eastAsia="et-EE"/>
                          </w:rPr>
                          <w:t>Avakoosolek</w:t>
                        </w:r>
                      </w:p>
                      <w:p w14:paraId="199A97EB" w14:textId="716FC66E" w:rsidR="00F3149E" w:rsidRPr="003B6FBC" w:rsidRDefault="00F3149E" w:rsidP="00FA1A0B">
                        <w:pPr>
                          <w:numPr>
                            <w:ilvl w:val="0"/>
                            <w:numId w:val="5"/>
                          </w:numPr>
                          <w:spacing w:after="0"/>
                          <w:ind w:left="284" w:hanging="284"/>
                          <w:jc w:val="left"/>
                          <w:rPr>
                            <w:rFonts w:cs="Times New Roman"/>
                            <w:sz w:val="20"/>
                            <w:szCs w:val="20"/>
                            <w:lang w:eastAsia="et-EE"/>
                          </w:rPr>
                        </w:pPr>
                        <w:r>
                          <w:rPr>
                            <w:sz w:val="20"/>
                            <w:szCs w:val="20"/>
                            <w:lang w:eastAsia="et-EE"/>
                          </w:rPr>
                          <w:t>Dokumentide kogumine (esialgne analüüs, sh andmelünkade tuvastamine)</w:t>
                        </w:r>
                      </w:p>
                      <w:p w14:paraId="06C89278" w14:textId="5429EE0B" w:rsidR="00F3149E" w:rsidRPr="003B6FBC" w:rsidRDefault="00F3149E"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Sissejuhatavad intervjuud (2</w:t>
                        </w:r>
                        <w:r w:rsidRPr="003B6FBC">
                          <w:rPr>
                            <w:rFonts w:cs="Times New Roman"/>
                            <w:sz w:val="20"/>
                            <w:szCs w:val="20"/>
                            <w:lang w:eastAsia="et-EE"/>
                          </w:rPr>
                          <w:t>tk)</w:t>
                        </w:r>
                      </w:p>
                      <w:p w14:paraId="49471811" w14:textId="0040E42A" w:rsidR="00F3149E" w:rsidRPr="003B6FBC" w:rsidRDefault="00F3149E"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Metoodika täpsustamine, lähtearuande I versiooni koostamine</w:t>
                        </w:r>
                      </w:p>
                      <w:p w14:paraId="252B3E73" w14:textId="6B8CEA3C" w:rsidR="00F3149E" w:rsidRDefault="00F3149E" w:rsidP="00FA1A0B">
                        <w:pPr>
                          <w:numPr>
                            <w:ilvl w:val="0"/>
                            <w:numId w:val="5"/>
                          </w:numPr>
                          <w:spacing w:after="0"/>
                          <w:ind w:left="284" w:hanging="284"/>
                          <w:jc w:val="left"/>
                          <w:rPr>
                            <w:rFonts w:cs="Times New Roman"/>
                            <w:sz w:val="20"/>
                            <w:szCs w:val="20"/>
                            <w:lang w:eastAsia="et-EE"/>
                          </w:rPr>
                        </w:pPr>
                        <w:r>
                          <w:rPr>
                            <w:rFonts w:cs="Times New Roman"/>
                            <w:sz w:val="20"/>
                            <w:szCs w:val="20"/>
                            <w:lang w:eastAsia="et-EE"/>
                          </w:rPr>
                          <w:t>Lõpliku lähtearuande esitamine</w:t>
                        </w:r>
                      </w:p>
                      <w:p w14:paraId="4477ACCB" w14:textId="77777777" w:rsidR="00F3149E" w:rsidRDefault="00F3149E" w:rsidP="00501705">
                        <w:pPr>
                          <w:pStyle w:val="NormalWeb"/>
                          <w:spacing w:before="0" w:beforeAutospacing="0" w:after="160" w:afterAutospacing="0"/>
                        </w:pPr>
                      </w:p>
                    </w:txbxContent>
                  </v:textbox>
                </v:roundrect>
                <v:roundrect id="Rounded Rectangle 14" o:spid="_x0000_s1035" style="position:absolute;left:14185;top:25807;width:24676;height:157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RQ8QA&#10;AADbAAAADwAAAGRycy9kb3ducmV2LnhtbESPT4vCMBTE7wt+h/CEva2polarUWRZ0cWD+Ofg8dE8&#10;22LzUpus1m9vhAWPw8z8hpnOG1OKG9WusKyg24lAEKdWF5wpOB6WXyMQziNrLC2Tggc5mM9aH1NM&#10;tL3zjm57n4kAYZeggtz7KpHSpTkZdB1bEQfvbGuDPsg6k7rGe4CbUvaiaCgNFhwWcqzoO6f0sv8z&#10;CpbXwdauNj8nHZv+JR6X/ex3aJX6bDeLCQhPjX+H/9trraAXw+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UUPEAAAA2wAAAA8AAAAAAAAAAAAAAAAAmAIAAGRycy9k&#10;b3ducmV2LnhtbFBLBQYAAAAABAAEAPUAAACJAwAAAAA=&#10;" fillcolor="#88c8d9" stroked="f" strokeweight="2pt">
                  <v:textbox inset="2.48297mm,1.2415mm,2.48297mm,1.2415mm">
                    <w:txbxContent>
                      <w:p w14:paraId="568CC358" w14:textId="3B67F8C4" w:rsidR="00F3149E" w:rsidRPr="007B7620" w:rsidRDefault="00F3149E" w:rsidP="00FA1A0B">
                        <w:pPr>
                          <w:pStyle w:val="NormalWeb"/>
                          <w:numPr>
                            <w:ilvl w:val="0"/>
                            <w:numId w:val="6"/>
                          </w:numPr>
                          <w:spacing w:before="0" w:beforeAutospacing="0" w:after="0" w:afterAutospacing="0"/>
                          <w:ind w:left="284" w:hanging="284"/>
                          <w:rPr>
                            <w:rFonts w:asciiTheme="minorHAnsi" w:hAnsiTheme="minorHAnsi"/>
                            <w:sz w:val="20"/>
                            <w:szCs w:val="20"/>
                            <w:lang w:val="en-US"/>
                          </w:rPr>
                        </w:pPr>
                        <w:r w:rsidRPr="007B7620">
                          <w:rPr>
                            <w:rFonts w:asciiTheme="minorHAnsi" w:hAnsiTheme="minorHAnsi"/>
                            <w:sz w:val="20"/>
                            <w:szCs w:val="20"/>
                            <w:lang w:val="en-US"/>
                          </w:rPr>
                          <w:t>Dokumendianalüüs, sh olemasolevate andmete koondamine</w:t>
                        </w:r>
                      </w:p>
                      <w:p w14:paraId="1CC78FD7" w14:textId="5DA84AFA" w:rsidR="00F3149E" w:rsidRPr="00184AE3" w:rsidRDefault="00F3149E" w:rsidP="00FA1A0B">
                        <w:pPr>
                          <w:numPr>
                            <w:ilvl w:val="0"/>
                            <w:numId w:val="6"/>
                          </w:numPr>
                          <w:spacing w:after="0"/>
                          <w:ind w:left="284" w:hanging="284"/>
                          <w:jc w:val="left"/>
                          <w:rPr>
                            <w:rFonts w:ascii="Times New Roman" w:eastAsia="Calibri" w:hAnsi="Times New Roman" w:cs="Times New Roman"/>
                            <w:color w:val="FF0000"/>
                            <w:sz w:val="24"/>
                            <w:szCs w:val="24"/>
                            <w:lang w:eastAsia="et-EE"/>
                          </w:rPr>
                        </w:pPr>
                        <w:r w:rsidRPr="007B7620">
                          <w:rPr>
                            <w:rFonts w:cs="Times New Roman"/>
                            <w:sz w:val="20"/>
                            <w:szCs w:val="20"/>
                            <w:lang w:eastAsia="et-EE"/>
                          </w:rPr>
                          <w:t>Süvaintervjuude läbiviimine</w:t>
                        </w:r>
                        <w:r w:rsidRPr="007B7620">
                          <w:rPr>
                            <w:rFonts w:eastAsia="Calibri" w:cs="Times New Roman"/>
                            <w:sz w:val="20"/>
                            <w:szCs w:val="20"/>
                            <w:lang w:eastAsia="et-EE"/>
                          </w:rPr>
                          <w:t xml:space="preserve"> </w:t>
                        </w:r>
                        <w:r>
                          <w:rPr>
                            <w:rFonts w:eastAsia="Calibri" w:cs="Times New Roman"/>
                            <w:sz w:val="20"/>
                            <w:szCs w:val="20"/>
                            <w:lang w:eastAsia="et-EE"/>
                          </w:rPr>
                          <w:t>(9</w:t>
                        </w:r>
                        <w:r w:rsidRPr="00127EAB">
                          <w:rPr>
                            <w:rFonts w:eastAsia="Calibri" w:cs="Times New Roman"/>
                            <w:sz w:val="20"/>
                            <w:szCs w:val="20"/>
                            <w:lang w:eastAsia="et-EE"/>
                          </w:rPr>
                          <w:t xml:space="preserve"> tk)</w:t>
                        </w:r>
                      </w:p>
                      <w:p w14:paraId="1BE18F05" w14:textId="5E5DCADB" w:rsidR="00F3149E" w:rsidRPr="0063591F" w:rsidRDefault="00F3149E" w:rsidP="00FA1A0B">
                        <w:pPr>
                          <w:numPr>
                            <w:ilvl w:val="0"/>
                            <w:numId w:val="6"/>
                          </w:numPr>
                          <w:spacing w:after="0"/>
                          <w:ind w:left="284" w:hanging="284"/>
                          <w:jc w:val="left"/>
                          <w:rPr>
                            <w:rFonts w:ascii="Times New Roman" w:eastAsia="Calibri" w:hAnsi="Times New Roman" w:cs="Times New Roman"/>
                            <w:sz w:val="24"/>
                            <w:szCs w:val="24"/>
                            <w:lang w:eastAsia="et-EE"/>
                          </w:rPr>
                        </w:pPr>
                        <w:r w:rsidRPr="007B7620">
                          <w:rPr>
                            <w:rFonts w:eastAsia="Calibri" w:cs="Times New Roman"/>
                            <w:sz w:val="20"/>
                            <w:szCs w:val="20"/>
                            <w:lang w:eastAsia="et-EE"/>
                          </w:rPr>
                          <w:t>Fookusgrupid (2 tk, fondide põhiselt)</w:t>
                        </w:r>
                      </w:p>
                      <w:p w14:paraId="4F3C13EA" w14:textId="48113117" w:rsidR="00F3149E" w:rsidRPr="0063591F" w:rsidRDefault="00F3149E" w:rsidP="00FA1A0B">
                        <w:pPr>
                          <w:pStyle w:val="NormalWeb"/>
                          <w:numPr>
                            <w:ilvl w:val="0"/>
                            <w:numId w:val="6"/>
                          </w:numPr>
                          <w:spacing w:before="0" w:beforeAutospacing="0" w:after="0" w:afterAutospacing="0"/>
                          <w:ind w:left="284" w:hanging="284"/>
                          <w:rPr>
                            <w:rFonts w:asciiTheme="minorHAnsi" w:hAnsiTheme="minorHAnsi"/>
                            <w:sz w:val="20"/>
                            <w:szCs w:val="20"/>
                            <w:lang w:val="en-US"/>
                          </w:rPr>
                        </w:pPr>
                        <w:r w:rsidRPr="00EE27E9">
                          <w:rPr>
                            <w:rFonts w:asciiTheme="minorHAnsi" w:hAnsiTheme="minorHAnsi"/>
                            <w:sz w:val="20"/>
                            <w:szCs w:val="20"/>
                            <w:lang w:val="en-US"/>
                          </w:rPr>
                          <w:t xml:space="preserve">Telefoniintervjuud (kuni 13 tk), sh </w:t>
                        </w:r>
                        <w:r>
                          <w:rPr>
                            <w:rFonts w:asciiTheme="minorHAnsi" w:hAnsiTheme="minorHAnsi"/>
                            <w:sz w:val="20"/>
                            <w:szCs w:val="20"/>
                            <w:lang w:val="en-US"/>
                          </w:rPr>
                          <w:t xml:space="preserve">edulugude </w:t>
                        </w:r>
                        <w:r w:rsidRPr="00127EAB">
                          <w:rPr>
                            <w:rFonts w:asciiTheme="minorHAnsi" w:hAnsiTheme="minorHAnsi"/>
                            <w:sz w:val="20"/>
                            <w:szCs w:val="20"/>
                            <w:lang w:val="en-US"/>
                          </w:rPr>
                          <w:t xml:space="preserve">ja ebaõnnestunud projekti </w:t>
                        </w:r>
                        <w:r>
                          <w:rPr>
                            <w:rFonts w:asciiTheme="minorHAnsi" w:hAnsiTheme="minorHAnsi"/>
                            <w:sz w:val="20"/>
                            <w:szCs w:val="20"/>
                            <w:lang w:val="en-US"/>
                          </w:rPr>
                          <w:t>kirjeldamiseks</w:t>
                        </w:r>
                      </w:p>
                    </w:txbxContent>
                  </v:textbox>
                </v:roundrect>
                <v:roundrect id="Rounded Rectangle 14" o:spid="_x0000_s1036" style="position:absolute;left:14182;top:42228;width:24679;height:136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FMcEA&#10;AADbAAAADwAAAGRycy9kb3ducmV2LnhtbERPy4rCMBTdC/MP4Q6403TEZ8dUBlFUXIiPxSwvzZ22&#10;tLnpNFHr35uF4PJw3vNFaypxo8YVlhV89SMQxKnVBWcKLud1bwrCeWSNlWVS8CAHi+SjM8dY2zsf&#10;6XbymQgh7GJUkHtfx1K6NCeDrm9r4sD92cagD7DJpG7wHsJNJQdRNJYGCw4NOda0zCktT1ejYP0/&#10;OtjNfvWrJ2ZYTmbVMNuNrVLdz/bnG4Sn1r/FL/dWKxiEs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3xTHBAAAA2wAAAA8AAAAAAAAAAAAAAAAAmAIAAGRycy9kb3du&#10;cmV2LnhtbFBLBQYAAAAABAAEAPUAAACGAwAAAAA=&#10;" fillcolor="#88c8d9" stroked="f" strokeweight="2pt">
                  <v:textbox inset="2.48297mm,1.2415mm,2.48297mm,1.2415mm">
                    <w:txbxContent>
                      <w:p w14:paraId="475600BC" w14:textId="77777777" w:rsidR="00F3149E" w:rsidRPr="003B6FBC" w:rsidRDefault="00F3149E" w:rsidP="00FA1A0B">
                        <w:pPr>
                          <w:numPr>
                            <w:ilvl w:val="0"/>
                            <w:numId w:val="7"/>
                          </w:numPr>
                          <w:spacing w:after="0"/>
                          <w:ind w:left="284" w:hanging="284"/>
                          <w:jc w:val="left"/>
                          <w:rPr>
                            <w:rFonts w:cs="Times New Roman"/>
                            <w:sz w:val="24"/>
                            <w:szCs w:val="24"/>
                            <w:lang w:eastAsia="et-EE"/>
                          </w:rPr>
                        </w:pPr>
                        <w:r w:rsidRPr="003B6FBC">
                          <w:rPr>
                            <w:rFonts w:eastAsia="Calibri"/>
                            <w:sz w:val="20"/>
                            <w:szCs w:val="20"/>
                            <w:lang w:eastAsia="et-EE"/>
                          </w:rPr>
                          <w:t>Andmetöötlus ja -analüüs</w:t>
                        </w:r>
                      </w:p>
                      <w:p w14:paraId="49670E74" w14:textId="0FA1E365" w:rsidR="00F3149E" w:rsidRPr="00E46B28" w:rsidRDefault="00F3149E" w:rsidP="00FA1A0B">
                        <w:pPr>
                          <w:numPr>
                            <w:ilvl w:val="0"/>
                            <w:numId w:val="7"/>
                          </w:numPr>
                          <w:spacing w:after="0"/>
                          <w:ind w:left="284" w:hanging="284"/>
                          <w:jc w:val="left"/>
                          <w:rPr>
                            <w:rFonts w:cs="Times New Roman"/>
                            <w:sz w:val="24"/>
                            <w:szCs w:val="24"/>
                            <w:lang w:eastAsia="et-EE"/>
                          </w:rPr>
                        </w:pPr>
                        <w:r w:rsidRPr="00E46B28">
                          <w:rPr>
                            <w:rFonts w:eastAsia="Calibri"/>
                            <w:sz w:val="20"/>
                            <w:szCs w:val="20"/>
                            <w:lang w:eastAsia="et-EE"/>
                          </w:rPr>
                          <w:t>Lõpparuande kavandi koostamine ja esitamine Hankijale</w:t>
                        </w:r>
                      </w:p>
                      <w:p w14:paraId="11A25009" w14:textId="77777777" w:rsidR="00F3149E" w:rsidRPr="003B6FBC" w:rsidRDefault="00F3149E" w:rsidP="00FA1A0B">
                        <w:pPr>
                          <w:numPr>
                            <w:ilvl w:val="0"/>
                            <w:numId w:val="7"/>
                          </w:numPr>
                          <w:spacing w:after="0"/>
                          <w:ind w:left="284" w:hanging="284"/>
                          <w:jc w:val="left"/>
                          <w:rPr>
                            <w:rFonts w:ascii="Times New Roman" w:eastAsia="Calibri" w:hAnsi="Times New Roman" w:cs="Times New Roman"/>
                            <w:sz w:val="24"/>
                            <w:szCs w:val="24"/>
                            <w:lang w:eastAsia="et-EE"/>
                          </w:rPr>
                        </w:pPr>
                        <w:r w:rsidRPr="003B6FBC">
                          <w:rPr>
                            <w:rFonts w:eastAsia="Calibri" w:cs="Times New Roman"/>
                            <w:sz w:val="20"/>
                            <w:szCs w:val="20"/>
                            <w:lang w:eastAsia="et-EE"/>
                          </w:rPr>
                          <w:t>Valideerimisseminar</w:t>
                        </w:r>
                      </w:p>
                      <w:p w14:paraId="11129B26" w14:textId="72EBB53A" w:rsidR="00F3149E" w:rsidRPr="00E46B28" w:rsidRDefault="00F3149E" w:rsidP="00FA1A0B">
                        <w:pPr>
                          <w:numPr>
                            <w:ilvl w:val="0"/>
                            <w:numId w:val="7"/>
                          </w:numPr>
                          <w:spacing w:after="0"/>
                          <w:ind w:left="284" w:hanging="284"/>
                          <w:jc w:val="left"/>
                          <w:rPr>
                            <w:rFonts w:ascii="Times New Roman" w:eastAsia="Calibri" w:hAnsi="Times New Roman" w:cs="Times New Roman"/>
                            <w:sz w:val="24"/>
                            <w:szCs w:val="24"/>
                            <w:lang w:eastAsia="et-EE"/>
                          </w:rPr>
                        </w:pPr>
                        <w:r w:rsidRPr="00E46B28">
                          <w:rPr>
                            <w:rFonts w:eastAsia="Calibri" w:cs="Times New Roman"/>
                            <w:sz w:val="20"/>
                            <w:szCs w:val="20"/>
                            <w:lang w:eastAsia="et-EE"/>
                          </w:rPr>
                          <w:t xml:space="preserve">Lõpparuande täiendamine ja esitamine </w:t>
                        </w:r>
                        <w:r>
                          <w:rPr>
                            <w:rFonts w:eastAsia="Calibri" w:cs="Times New Roman"/>
                            <w:sz w:val="20"/>
                            <w:szCs w:val="20"/>
                            <w:lang w:eastAsia="et-EE"/>
                          </w:rPr>
                          <w:t xml:space="preserve">SFC2014 kaudu </w:t>
                        </w:r>
                      </w:p>
                      <w:p w14:paraId="1AE51F38" w14:textId="5EFD6B72" w:rsidR="00F3149E" w:rsidRPr="00E46B28" w:rsidRDefault="00F3149E" w:rsidP="00FA1A0B">
                        <w:pPr>
                          <w:numPr>
                            <w:ilvl w:val="0"/>
                            <w:numId w:val="7"/>
                          </w:numPr>
                          <w:spacing w:after="0"/>
                          <w:ind w:left="284" w:hanging="284"/>
                          <w:jc w:val="left"/>
                          <w:rPr>
                            <w:rFonts w:ascii="Times New Roman" w:eastAsia="Calibri" w:hAnsi="Times New Roman" w:cs="Times New Roman"/>
                            <w:sz w:val="24"/>
                            <w:szCs w:val="24"/>
                            <w:lang w:eastAsia="et-EE"/>
                          </w:rPr>
                        </w:pPr>
                        <w:r w:rsidRPr="00E46B28">
                          <w:rPr>
                            <w:rFonts w:eastAsia="Calibri" w:cs="Times New Roman"/>
                            <w:sz w:val="20"/>
                            <w:szCs w:val="20"/>
                            <w:lang w:eastAsia="et-EE"/>
                          </w:rPr>
                          <w:t>Tulemuste esitlemine</w:t>
                        </w:r>
                      </w:p>
                      <w:p w14:paraId="62EB78CA" w14:textId="77777777" w:rsidR="00F3149E" w:rsidRDefault="00F3149E" w:rsidP="00501705">
                        <w:pPr>
                          <w:pStyle w:val="NormalWeb"/>
                          <w:spacing w:before="0" w:beforeAutospacing="0" w:after="160" w:afterAutospacing="0" w:line="254" w:lineRule="auto"/>
                        </w:pPr>
                      </w:p>
                    </w:txbxContent>
                  </v:textbox>
                </v:roundrect>
                <v:roundrect id="Rounded Rectangle 14" o:spid="_x0000_s1037" style="position:absolute;left:39814;top:11218;width:16383;height:144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Y8MA&#10;AADbAAAADwAAAGRycy9kb3ducmV2LnhtbESPQWvCQBSE7wX/w/KE3uombakaXcWKBY/VePH22H0m&#10;wezbkF1N8u9dodDjMDPfMMt1b2txp9ZXjhWkkwQEsXam4kLBKf95m4HwAdlg7ZgUDORhvRq9LDEz&#10;ruMD3Y+hEBHCPkMFZQhNJqXXJVn0E9cQR+/iWoshyraQpsUuwm0t35PkS1qsOC6U2NC2JH093qyC&#10;A84+9S4fBj213fz8Pa9/fZ4q9TruNwsQgfrwH/5r742Cj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AY8MAAADbAAAADwAAAAAAAAAAAAAAAACYAgAAZHJzL2Rv&#10;d25yZXYueG1sUEsFBgAAAAAEAAQA9QAAAIgDAAAAAA==&#10;" fillcolor="#2d798d" stroked="f" strokeweight="2pt">
                  <v:textbox inset="2.48297mm,1.2415mm,2.48297mm,1.2415mm">
                    <w:txbxContent>
                      <w:p w14:paraId="6D5F5A05" w14:textId="4CC4A009" w:rsidR="00F3149E" w:rsidRPr="00050CF1" w:rsidRDefault="00F3149E" w:rsidP="0037293A">
                        <w:pPr>
                          <w:spacing w:after="160"/>
                          <w:jc w:val="left"/>
                          <w:rPr>
                            <w:color w:val="FFFFFF"/>
                            <w:sz w:val="20"/>
                            <w:szCs w:val="20"/>
                            <w:lang w:eastAsia="et-EE"/>
                          </w:rPr>
                        </w:pPr>
                        <w:r>
                          <w:rPr>
                            <w:color w:val="FFFFFF"/>
                            <w:sz w:val="20"/>
                            <w:szCs w:val="20"/>
                            <w:lang w:eastAsia="et-EE"/>
                          </w:rPr>
                          <w:t>Lähtearuanne Hankijale esitatud ja kooskõlastatud</w:t>
                        </w:r>
                      </w:p>
                    </w:txbxContent>
                  </v:textbox>
                </v:roundrect>
                <v:roundrect id="Rounded Rectangle 14" o:spid="_x0000_s1038" style="position:absolute;left:39814;top:32510;width:16383;height:69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Aj+8MA&#10;AADbAAAADwAAAGRycy9kb3ducmV2LnhtbESPQWvCQBSE74X+h+UVequbtGI1ZpVaWvCophdvj91n&#10;Esy+DdnVJP++Kwgeh5n5hsnXg23ElTpfO1aQThIQxNqZmksFf8Xv2xyED8gGG8ekYCQP69XzU46Z&#10;cT3v6XoIpYgQ9hkqqEJoMym9rsiin7iWOHon11kMUXalNB32EW4b+Z4kM2mx5rhQYUvfFenz4WIV&#10;7HE+1T/FOOpP2y+Om0Wz80Wq1OvL8LUEEWgIj/C9vTUKPqZw+x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Aj+8MAAADbAAAADwAAAAAAAAAAAAAAAACYAgAAZHJzL2Rv&#10;d25yZXYueG1sUEsFBgAAAAAEAAQA9QAAAIgDAAAAAA==&#10;" fillcolor="#2d798d" stroked="f" strokeweight="2pt">
                  <v:textbox inset="2.48297mm,1.2415mm,2.48297mm,1.2415mm">
                    <w:txbxContent>
                      <w:p w14:paraId="62BF15D4" w14:textId="57832F10" w:rsidR="00F3149E" w:rsidRPr="00050CF1" w:rsidRDefault="00F3149E" w:rsidP="00501705">
                        <w:pPr>
                          <w:spacing w:after="0"/>
                          <w:contextualSpacing/>
                          <w:rPr>
                            <w:rFonts w:eastAsia="Times New Roman"/>
                            <w:color w:val="FFFFFF"/>
                            <w:sz w:val="20"/>
                            <w:szCs w:val="20"/>
                          </w:rPr>
                        </w:pPr>
                        <w:r w:rsidRPr="00050CF1">
                          <w:rPr>
                            <w:rFonts w:eastAsia="Calibri" w:cs="Vrinda"/>
                            <w:color w:val="FFFFFF"/>
                            <w:sz w:val="20"/>
                            <w:szCs w:val="20"/>
                          </w:rPr>
                          <w:t xml:space="preserve">Sisendandmed </w:t>
                        </w:r>
                        <w:r>
                          <w:rPr>
                            <w:rFonts w:eastAsia="Calibri" w:cs="Vrinda"/>
                            <w:color w:val="FFFFFF"/>
                            <w:sz w:val="20"/>
                            <w:szCs w:val="20"/>
                          </w:rPr>
                          <w:t>hindamis</w:t>
                        </w:r>
                        <w:r w:rsidRPr="00050CF1">
                          <w:rPr>
                            <w:rFonts w:eastAsia="Calibri" w:cs="Vrinda"/>
                            <w:color w:val="FFFFFF"/>
                            <w:sz w:val="20"/>
                            <w:szCs w:val="20"/>
                          </w:rPr>
                          <w:t>küsimustele vastamiseks on kogutud</w:t>
                        </w:r>
                      </w:p>
                      <w:p w14:paraId="57B55E80" w14:textId="77777777" w:rsidR="00F3149E" w:rsidRDefault="00F3149E" w:rsidP="00501705">
                        <w:pPr>
                          <w:pStyle w:val="NormalWeb"/>
                          <w:spacing w:before="0" w:beforeAutospacing="0" w:after="160" w:afterAutospacing="0"/>
                        </w:pPr>
                        <w:r>
                          <w:rPr>
                            <w:szCs w:val="22"/>
                          </w:rPr>
                          <w:t> </w:t>
                        </w:r>
                      </w:p>
                    </w:txbxContent>
                  </v:textbox>
                </v:roundrect>
                <v:roundrect id="Rounded Rectangle 14" o:spid="_x0000_s1039" style="position:absolute;left:39909;top:42230;width:16383;height:9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GYMMA&#10;AADbAAAADwAAAGRycy9kb3ducmV2LnhtbESPQWvCQBSE70L/w/IK3nRj1aqpq7SlgsdqvHh77D6T&#10;0OzbkN2a5N+7guBxmJlvmPW2s5W4UuNLxwom4wQEsXam5FzBKduNliB8QDZYOSYFPXnYbl4Ga0yN&#10;a/lA12PIRYSwT1FBEUKdSul1QRb92NXE0bu4xmKIssmlabCNcFvJtyR5lxZLjgsF1vRdkP47/lsF&#10;B1zO9E/W93ph29X5a1X9+myi1PC1+/wAEagLz/CjvTcKpnO4f4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yGYMMAAADbAAAADwAAAAAAAAAAAAAAAACYAgAAZHJzL2Rv&#10;d25yZXYueG1sUEsFBgAAAAAEAAQA9QAAAIgDAAAAAA==&#10;" fillcolor="#2d798d" stroked="f" strokeweight="2pt">
                  <v:textbox inset="2.48297mm,1.2415mm,2.48297mm,1.2415mm">
                    <w:txbxContent>
                      <w:p w14:paraId="1D2C8C1B" w14:textId="567B41F8" w:rsidR="00F3149E" w:rsidRPr="00050CF1" w:rsidRDefault="00F3149E" w:rsidP="00501705">
                        <w:pPr>
                          <w:spacing w:after="0"/>
                          <w:contextualSpacing/>
                          <w:jc w:val="left"/>
                          <w:rPr>
                            <w:rFonts w:eastAsia="Times New Roman"/>
                            <w:color w:val="FFFFFF"/>
                            <w:sz w:val="20"/>
                            <w:szCs w:val="20"/>
                          </w:rPr>
                        </w:pPr>
                        <w:r w:rsidRPr="00050CF1">
                          <w:rPr>
                            <w:rFonts w:eastAsia="Times New Roman"/>
                            <w:color w:val="FFFFFF"/>
                            <w:sz w:val="20"/>
                            <w:szCs w:val="20"/>
                          </w:rPr>
                          <w:t xml:space="preserve">Kõigile </w:t>
                        </w:r>
                        <w:r>
                          <w:rPr>
                            <w:rFonts w:eastAsia="Times New Roman"/>
                            <w:color w:val="FFFFFF"/>
                            <w:sz w:val="20"/>
                            <w:szCs w:val="20"/>
                          </w:rPr>
                          <w:t>hindamis</w:t>
                        </w:r>
                        <w:r w:rsidRPr="00050CF1">
                          <w:rPr>
                            <w:rFonts w:eastAsia="Times New Roman"/>
                            <w:color w:val="FFFFFF"/>
                            <w:sz w:val="20"/>
                            <w:szCs w:val="20"/>
                          </w:rPr>
                          <w:t xml:space="preserve">küsimustele on vastatud, üle on </w:t>
                        </w:r>
                        <w:r>
                          <w:rPr>
                            <w:rFonts w:eastAsia="Times New Roman"/>
                            <w:color w:val="FFFFFF"/>
                            <w:sz w:val="20"/>
                            <w:szCs w:val="20"/>
                          </w:rPr>
                          <w:t>antud lõpparuanne ja esitlus</w:t>
                        </w:r>
                      </w:p>
                      <w:p w14:paraId="5107B5CF" w14:textId="77777777" w:rsidR="00F3149E" w:rsidRDefault="00F3149E" w:rsidP="00501705">
                        <w:pPr>
                          <w:pStyle w:val="NormalWeb"/>
                          <w:spacing w:before="0" w:beforeAutospacing="0" w:after="160" w:afterAutospacing="0"/>
                        </w:pPr>
                        <w:r>
                          <w:rPr>
                            <w:szCs w:val="22"/>
                          </w:rPr>
                          <w:t> </w:t>
                        </w:r>
                      </w:p>
                    </w:txbxContent>
                  </v:textbox>
                </v:roundrect>
                <w10:anchorlock/>
              </v:group>
            </w:pict>
          </mc:Fallback>
        </mc:AlternateContent>
      </w:r>
    </w:p>
    <w:p w14:paraId="2715D490" w14:textId="77777777" w:rsidR="00794CB2" w:rsidRPr="00493BD1" w:rsidRDefault="00794CB2" w:rsidP="00555204">
      <w:pPr>
        <w:pBdr>
          <w:bottom w:val="single" w:sz="4" w:space="0" w:color="3CA1BC"/>
        </w:pBdr>
        <w:spacing w:before="120"/>
        <w:rPr>
          <w:lang w:val="et-EE"/>
        </w:rPr>
      </w:pPr>
    </w:p>
    <w:p w14:paraId="33D17C1B" w14:textId="7A136EED" w:rsidR="00501705" w:rsidRPr="00493BD1" w:rsidRDefault="00501705" w:rsidP="00555204">
      <w:pPr>
        <w:pBdr>
          <w:bottom w:val="single" w:sz="4" w:space="0" w:color="3CA1BC"/>
        </w:pBdr>
        <w:spacing w:before="120"/>
        <w:rPr>
          <w:lang w:val="et-EE"/>
        </w:rPr>
      </w:pPr>
      <w:r w:rsidRPr="00493BD1">
        <w:rPr>
          <w:lang w:val="et-EE"/>
        </w:rPr>
        <w:t xml:space="preserve">Alljärgnevalt on täpsustatud etappide raames </w:t>
      </w:r>
      <w:r w:rsidR="008D0632">
        <w:rPr>
          <w:lang w:val="et-EE"/>
        </w:rPr>
        <w:t>läbi viidud/</w:t>
      </w:r>
      <w:r w:rsidRPr="00493BD1">
        <w:rPr>
          <w:lang w:val="et-EE"/>
        </w:rPr>
        <w:t>läbiviidavaid tegevusi:</w:t>
      </w:r>
    </w:p>
    <w:p w14:paraId="0692EE48" w14:textId="77777777" w:rsidR="00501705" w:rsidRPr="00493BD1" w:rsidRDefault="00501705" w:rsidP="00555204">
      <w:pPr>
        <w:pBdr>
          <w:bottom w:val="single" w:sz="4" w:space="0" w:color="3CA1BC"/>
        </w:pBdr>
        <w:spacing w:before="120"/>
        <w:rPr>
          <w:b/>
          <w:bCs w:val="0"/>
          <w:color w:val="3CA1BC"/>
          <w:lang w:val="et-EE"/>
        </w:rPr>
      </w:pPr>
      <w:r w:rsidRPr="00493BD1">
        <w:rPr>
          <w:b/>
          <w:color w:val="3CA1BC"/>
          <w:lang w:val="et-EE"/>
        </w:rPr>
        <w:t>1. etapp – ettevalmistavad tegevused</w:t>
      </w:r>
    </w:p>
    <w:tbl>
      <w:tblPr>
        <w:tblStyle w:val="referencesactivities2"/>
        <w:tblW w:w="5000" w:type="pct"/>
        <w:tblInd w:w="0" w:type="dxa"/>
        <w:tblBorders>
          <w:top w:val="single" w:sz="4" w:space="0" w:color="2D798D"/>
          <w:left w:val="single" w:sz="4" w:space="0" w:color="2D798D"/>
          <w:bottom w:val="single" w:sz="4" w:space="0" w:color="2D798D"/>
          <w:right w:val="single" w:sz="4" w:space="0" w:color="2D798D"/>
          <w:insideH w:val="single" w:sz="4" w:space="0" w:color="2D798D"/>
          <w:insideV w:val="single" w:sz="4" w:space="0" w:color="2D798D"/>
        </w:tblBorders>
        <w:tblLook w:val="04A0" w:firstRow="1" w:lastRow="0" w:firstColumn="1" w:lastColumn="0" w:noHBand="0" w:noVBand="1"/>
      </w:tblPr>
      <w:tblGrid>
        <w:gridCol w:w="9661"/>
      </w:tblGrid>
      <w:tr w:rsidR="00501705" w:rsidRPr="00493BD1" w14:paraId="07B5D0E6" w14:textId="77777777" w:rsidTr="00501705">
        <w:tc>
          <w:tcPr>
            <w:tcW w:w="5000" w:type="pct"/>
            <w:shd w:val="clear" w:color="auto" w:fill="D7ECF2" w:themeFill="accent4" w:themeFillTint="33"/>
          </w:tcPr>
          <w:p w14:paraId="4DCBE4CC" w14:textId="77777777" w:rsidR="00501705" w:rsidRPr="00493BD1" w:rsidRDefault="00501705" w:rsidP="00555204">
            <w:pPr>
              <w:spacing w:after="0"/>
              <w:rPr>
                <w:rFonts w:cs="Calibri"/>
                <w:b/>
                <w:lang w:val="et-EE" w:eastAsia="lt-LT"/>
              </w:rPr>
            </w:pPr>
            <w:r w:rsidRPr="00493BD1">
              <w:rPr>
                <w:rFonts w:cs="Calibri"/>
                <w:b/>
                <w:lang w:val="et-EE" w:eastAsia="lt-LT"/>
              </w:rPr>
              <w:t xml:space="preserve">Avakohtumine Hankijaga </w:t>
            </w:r>
          </w:p>
          <w:p w14:paraId="22153922" w14:textId="032228DB" w:rsidR="00501705" w:rsidRPr="00493BD1" w:rsidRDefault="009E254E" w:rsidP="00555204">
            <w:pPr>
              <w:pStyle w:val="ListParagraph"/>
              <w:numPr>
                <w:ilvl w:val="0"/>
                <w:numId w:val="8"/>
              </w:numPr>
              <w:spacing w:before="0" w:after="0"/>
              <w:ind w:left="453" w:hanging="357"/>
              <w:rPr>
                <w:rFonts w:cs="Calibri"/>
                <w:lang w:val="et-EE" w:eastAsia="lt-LT"/>
              </w:rPr>
            </w:pPr>
            <w:r>
              <w:rPr>
                <w:rFonts w:cs="Calibri"/>
                <w:color w:val="auto"/>
                <w:lang w:val="et-EE" w:eastAsia="lt-LT"/>
              </w:rPr>
              <w:t>Täpsustati</w:t>
            </w:r>
            <w:r w:rsidR="00501705" w:rsidRPr="00493BD1">
              <w:rPr>
                <w:rFonts w:cs="Calibri"/>
                <w:color w:val="auto"/>
                <w:lang w:val="et-EE" w:eastAsia="lt-LT"/>
              </w:rPr>
              <w:t xml:space="preserve"> tegevus- ja ajakava ning töö korralduslikku poolt (sh kontaktisikud, infovahetuse korraldus);</w:t>
            </w:r>
          </w:p>
          <w:p w14:paraId="233D8AB8" w14:textId="7D2A5F4E" w:rsidR="00501705" w:rsidRPr="00493BD1" w:rsidRDefault="009E254E" w:rsidP="00555204">
            <w:pPr>
              <w:pStyle w:val="ListParagraph"/>
              <w:numPr>
                <w:ilvl w:val="0"/>
                <w:numId w:val="8"/>
              </w:numPr>
              <w:spacing w:before="0" w:after="0"/>
              <w:ind w:left="453" w:hanging="357"/>
              <w:rPr>
                <w:rFonts w:cs="Calibri"/>
                <w:lang w:val="et-EE" w:eastAsia="lt-LT"/>
              </w:rPr>
            </w:pPr>
            <w:r>
              <w:rPr>
                <w:rFonts w:cs="Calibri"/>
                <w:color w:val="auto"/>
                <w:lang w:val="et-EE" w:eastAsia="lt-LT"/>
              </w:rPr>
              <w:t>Tagati</w:t>
            </w:r>
            <w:r w:rsidR="00501705" w:rsidRPr="00493BD1">
              <w:rPr>
                <w:rFonts w:cs="Calibri"/>
                <w:color w:val="auto"/>
                <w:lang w:val="et-EE" w:eastAsia="lt-LT"/>
              </w:rPr>
              <w:t xml:space="preserve"> ühine arusaam </w:t>
            </w:r>
            <w:r w:rsidR="005243A5" w:rsidRPr="00493BD1">
              <w:rPr>
                <w:rFonts w:cs="Calibri"/>
                <w:color w:val="auto"/>
                <w:lang w:val="et-EE" w:eastAsia="lt-LT"/>
              </w:rPr>
              <w:t>hindamise</w:t>
            </w:r>
            <w:r w:rsidR="00501705" w:rsidRPr="00493BD1">
              <w:rPr>
                <w:rFonts w:cs="Calibri"/>
                <w:color w:val="auto"/>
                <w:lang w:val="et-EE" w:eastAsia="lt-LT"/>
              </w:rPr>
              <w:t xml:space="preserve"> eesmärgist;</w:t>
            </w:r>
          </w:p>
          <w:p w14:paraId="0AFF859F" w14:textId="6DD19EAA" w:rsidR="00501705" w:rsidRPr="00493BD1" w:rsidRDefault="009E254E" w:rsidP="00555204">
            <w:pPr>
              <w:pStyle w:val="ListParagraph"/>
              <w:numPr>
                <w:ilvl w:val="0"/>
                <w:numId w:val="8"/>
              </w:numPr>
              <w:spacing w:before="0" w:after="0"/>
              <w:ind w:left="454"/>
              <w:rPr>
                <w:rFonts w:cs="Calibri"/>
                <w:lang w:val="et-EE" w:eastAsia="lt-LT"/>
              </w:rPr>
            </w:pPr>
            <w:r>
              <w:rPr>
                <w:rFonts w:cs="Calibri"/>
                <w:color w:val="auto"/>
                <w:lang w:val="et-EE" w:eastAsia="lt-LT"/>
              </w:rPr>
              <w:t>Hankija andis üle hindamiseks vajalikud alusdokumendid</w:t>
            </w:r>
            <w:r w:rsidR="00501705" w:rsidRPr="00493BD1">
              <w:rPr>
                <w:rFonts w:cs="Calibri"/>
                <w:color w:val="auto"/>
                <w:lang w:val="et-EE" w:eastAsia="lt-LT"/>
              </w:rPr>
              <w:t>.</w:t>
            </w:r>
          </w:p>
        </w:tc>
      </w:tr>
      <w:tr w:rsidR="00C81FDF" w:rsidRPr="00493BD1" w14:paraId="50978AB8" w14:textId="77777777" w:rsidTr="00F54CF8">
        <w:tc>
          <w:tcPr>
            <w:tcW w:w="5000" w:type="pct"/>
            <w:shd w:val="clear" w:color="auto" w:fill="D7ECF2" w:themeFill="accent4" w:themeFillTint="33"/>
          </w:tcPr>
          <w:p w14:paraId="5C7F96D3" w14:textId="5D2E716C" w:rsidR="00C81FDF" w:rsidRPr="00493BD1" w:rsidRDefault="00C81FDF" w:rsidP="00555204">
            <w:pPr>
              <w:spacing w:after="0"/>
              <w:rPr>
                <w:b/>
                <w:bCs w:val="0"/>
                <w:iCs/>
                <w:lang w:val="et-EE"/>
              </w:rPr>
            </w:pPr>
            <w:r w:rsidRPr="00493BD1">
              <w:rPr>
                <w:b/>
                <w:iCs/>
                <w:lang w:val="et-EE"/>
              </w:rPr>
              <w:t>Dokumentide kogumine</w:t>
            </w:r>
            <w:r w:rsidR="00BE43FC" w:rsidRPr="00493BD1">
              <w:rPr>
                <w:b/>
                <w:iCs/>
                <w:lang w:val="et-EE"/>
              </w:rPr>
              <w:t>, esialgne analüüs</w:t>
            </w:r>
            <w:r w:rsidRPr="00493BD1">
              <w:rPr>
                <w:b/>
                <w:iCs/>
                <w:lang w:val="et-EE"/>
              </w:rPr>
              <w:t xml:space="preserve"> </w:t>
            </w:r>
          </w:p>
          <w:p w14:paraId="25C9FA64" w14:textId="7879A677" w:rsidR="00C81FDF" w:rsidRPr="00493BD1" w:rsidRDefault="00127EAB" w:rsidP="00555204">
            <w:pPr>
              <w:spacing w:after="0"/>
              <w:rPr>
                <w:iCs/>
                <w:highlight w:val="yellow"/>
                <w:lang w:val="et-EE"/>
              </w:rPr>
            </w:pPr>
            <w:r>
              <w:rPr>
                <w:iCs/>
                <w:lang w:val="et-EE"/>
              </w:rPr>
              <w:t>Analüüs viidi</w:t>
            </w:r>
            <w:r w:rsidR="00C81FDF" w:rsidRPr="00493BD1">
              <w:rPr>
                <w:iCs/>
                <w:lang w:val="et-EE"/>
              </w:rPr>
              <w:t xml:space="preserve"> läbi eesmärgiga selgitada välja olemasolev teoreetiline raamistik ja empiirilised andmed</w:t>
            </w:r>
            <w:r>
              <w:rPr>
                <w:iCs/>
                <w:lang w:val="et-EE"/>
              </w:rPr>
              <w:t>, samuti esialgsed</w:t>
            </w:r>
            <w:r w:rsidR="00C81FDF" w:rsidRPr="00493BD1">
              <w:rPr>
                <w:iCs/>
                <w:lang w:val="et-EE"/>
              </w:rPr>
              <w:t xml:space="preserve"> andmelüngad ning saada sisendit </w:t>
            </w:r>
            <w:r w:rsidR="00BE43FC" w:rsidRPr="00493BD1">
              <w:rPr>
                <w:iCs/>
                <w:lang w:val="et-EE"/>
              </w:rPr>
              <w:t>lähtearuande (</w:t>
            </w:r>
            <w:r w:rsidR="00C66332">
              <w:rPr>
                <w:iCs/>
                <w:lang w:val="et-EE"/>
              </w:rPr>
              <w:t>hindamis</w:t>
            </w:r>
            <w:r w:rsidR="00BE43FC" w:rsidRPr="00493BD1">
              <w:rPr>
                <w:iCs/>
                <w:lang w:val="et-EE"/>
              </w:rPr>
              <w:t>instrumentide) väljatöötamiseks (sh metoodika täpsustamiseks)</w:t>
            </w:r>
            <w:r w:rsidR="00C81FDF" w:rsidRPr="00493BD1">
              <w:rPr>
                <w:iCs/>
                <w:lang w:val="et-EE"/>
              </w:rPr>
              <w:t>.</w:t>
            </w:r>
          </w:p>
        </w:tc>
      </w:tr>
      <w:tr w:rsidR="00501705" w:rsidRPr="00493BD1" w14:paraId="60BA68EB" w14:textId="77777777" w:rsidTr="00501705">
        <w:tc>
          <w:tcPr>
            <w:tcW w:w="5000" w:type="pct"/>
            <w:shd w:val="clear" w:color="auto" w:fill="D7ECF2" w:themeFill="accent4" w:themeFillTint="33"/>
          </w:tcPr>
          <w:p w14:paraId="651BBA81" w14:textId="12CAC4DC" w:rsidR="00501705" w:rsidRPr="00493BD1" w:rsidRDefault="00501705" w:rsidP="00555204">
            <w:pPr>
              <w:spacing w:after="0"/>
              <w:rPr>
                <w:b/>
                <w:bCs w:val="0"/>
                <w:iCs/>
                <w:lang w:val="et-EE"/>
              </w:rPr>
            </w:pPr>
            <w:r w:rsidRPr="00493BD1">
              <w:rPr>
                <w:b/>
                <w:iCs/>
                <w:lang w:val="et-EE"/>
              </w:rPr>
              <w:t>Sissejuhatavad intervjuud (2tk)</w:t>
            </w:r>
          </w:p>
          <w:p w14:paraId="73CED47B" w14:textId="5309145C" w:rsidR="00501705" w:rsidRPr="00493BD1" w:rsidRDefault="00501705" w:rsidP="00555204">
            <w:pPr>
              <w:spacing w:after="0"/>
              <w:rPr>
                <w:rFonts w:cs="Calibri"/>
                <w:b/>
                <w:highlight w:val="yellow"/>
                <w:lang w:val="et-EE" w:eastAsia="lt-LT"/>
              </w:rPr>
            </w:pPr>
            <w:r w:rsidRPr="00493BD1">
              <w:rPr>
                <w:lang w:val="et-EE"/>
              </w:rPr>
              <w:t>Enne sisuliste töödega alustamist</w:t>
            </w:r>
            <w:r w:rsidR="00BE43FC" w:rsidRPr="00493BD1">
              <w:rPr>
                <w:lang w:val="et-EE"/>
              </w:rPr>
              <w:t xml:space="preserve"> </w:t>
            </w:r>
            <w:r w:rsidR="009E254E">
              <w:rPr>
                <w:lang w:val="et-EE"/>
              </w:rPr>
              <w:t>viis</w:t>
            </w:r>
            <w:r w:rsidRPr="00493BD1">
              <w:rPr>
                <w:lang w:val="et-EE"/>
              </w:rPr>
              <w:t xml:space="preserve"> </w:t>
            </w:r>
            <w:r w:rsidR="00BB6A1C">
              <w:rPr>
                <w:lang w:val="et-EE"/>
              </w:rPr>
              <w:t>Hindaja</w:t>
            </w:r>
            <w:r w:rsidRPr="00493BD1">
              <w:rPr>
                <w:lang w:val="et-EE"/>
              </w:rPr>
              <w:t xml:space="preserve"> läbi 2 sis</w:t>
            </w:r>
            <w:r w:rsidR="008D0632">
              <w:rPr>
                <w:lang w:val="et-EE"/>
              </w:rPr>
              <w:t>sejuhatavat intervjuud Hankija esindajatega</w:t>
            </w:r>
            <w:r w:rsidR="00E100D5">
              <w:rPr>
                <w:lang w:val="et-EE"/>
              </w:rPr>
              <w:t xml:space="preserve"> (AMIF ja ISF raames)</w:t>
            </w:r>
            <w:r w:rsidR="008D0632">
              <w:rPr>
                <w:lang w:val="et-EE"/>
              </w:rPr>
              <w:t>, mille raames täpsustati hindamise läbiviimisega seonduvat</w:t>
            </w:r>
            <w:r w:rsidR="008D0632" w:rsidRPr="008D0632">
              <w:rPr>
                <w:lang w:val="et-EE"/>
              </w:rPr>
              <w:t xml:space="preserve"> infot (nt projektide nimekiri</w:t>
            </w:r>
            <w:r w:rsidR="008D0632">
              <w:rPr>
                <w:lang w:val="et-EE"/>
              </w:rPr>
              <w:t>,</w:t>
            </w:r>
            <w:r w:rsidR="008D0632" w:rsidRPr="008D0632">
              <w:rPr>
                <w:lang w:val="et-EE"/>
              </w:rPr>
              <w:t xml:space="preserve"> indikaatoritega seotud info olemasolu, intervjuud poliitikakujundajatega) ning koguti üldist teavet valdkonnaga seotud arengute janing AMIF/ ja ISF senise rakendamise kohta hindamiskriteeriumide lõikes. </w:t>
            </w:r>
          </w:p>
        </w:tc>
      </w:tr>
      <w:tr w:rsidR="00501705" w:rsidRPr="00803D5B" w14:paraId="700943A9" w14:textId="77777777" w:rsidTr="00501705">
        <w:tc>
          <w:tcPr>
            <w:tcW w:w="5000" w:type="pct"/>
            <w:shd w:val="clear" w:color="auto" w:fill="D7ECF2" w:themeFill="accent4" w:themeFillTint="33"/>
          </w:tcPr>
          <w:p w14:paraId="71BD16FF" w14:textId="7E52F235" w:rsidR="00E100D5" w:rsidRPr="00127EAB" w:rsidRDefault="00501705" w:rsidP="00555204">
            <w:pPr>
              <w:spacing w:after="40"/>
              <w:rPr>
                <w:b/>
                <w:bCs w:val="0"/>
                <w:iCs/>
                <w:lang w:val="et-EE"/>
              </w:rPr>
            </w:pPr>
            <w:r w:rsidRPr="00493BD1">
              <w:rPr>
                <w:b/>
                <w:iCs/>
                <w:lang w:val="et-EE"/>
              </w:rPr>
              <w:t>Metoodika täpsustamine</w:t>
            </w:r>
            <w:r w:rsidR="007932CE" w:rsidRPr="00493BD1">
              <w:rPr>
                <w:b/>
                <w:iCs/>
                <w:lang w:val="et-EE"/>
              </w:rPr>
              <w:t>, lähtearuande koostamine</w:t>
            </w:r>
            <w:r w:rsidRPr="00493BD1">
              <w:rPr>
                <w:b/>
                <w:iCs/>
                <w:lang w:val="et-EE"/>
              </w:rPr>
              <w:t xml:space="preserve"> </w:t>
            </w:r>
            <w:r w:rsidR="00E100D5">
              <w:rPr>
                <w:b/>
                <w:iCs/>
                <w:lang w:val="et-EE"/>
              </w:rPr>
              <w:t>ja lõpliku aruande esitamine Hankijale</w:t>
            </w:r>
          </w:p>
          <w:p w14:paraId="163450B7" w14:textId="17F37430" w:rsidR="001C0057" w:rsidRPr="00493BD1" w:rsidRDefault="00E100D5" w:rsidP="00555204">
            <w:pPr>
              <w:spacing w:after="0"/>
              <w:rPr>
                <w:iCs/>
                <w:lang w:val="et-EE"/>
              </w:rPr>
            </w:pPr>
            <w:r w:rsidRPr="00493BD1">
              <w:rPr>
                <w:iCs/>
                <w:lang w:val="et-EE"/>
              </w:rPr>
              <w:t>Töö teostaja esitab hankijale lähtearuande vastuvõtmiseks hiljemalt 30.06.2017.</w:t>
            </w:r>
          </w:p>
        </w:tc>
      </w:tr>
    </w:tbl>
    <w:p w14:paraId="13D295BF" w14:textId="77777777" w:rsidR="00501705" w:rsidRPr="00493BD1" w:rsidRDefault="00501705" w:rsidP="00555204">
      <w:pPr>
        <w:rPr>
          <w:highlight w:val="yellow"/>
          <w:lang w:val="et-EE"/>
        </w:rPr>
      </w:pPr>
    </w:p>
    <w:p w14:paraId="10C76A5A" w14:textId="77777777" w:rsidR="00501705" w:rsidRPr="00493BD1" w:rsidRDefault="00501705" w:rsidP="00555204">
      <w:pPr>
        <w:pBdr>
          <w:bottom w:val="single" w:sz="4" w:space="1" w:color="3CA1BC"/>
        </w:pBdr>
        <w:spacing w:before="120"/>
        <w:rPr>
          <w:b/>
          <w:bCs w:val="0"/>
          <w:color w:val="3CA1BC"/>
          <w:lang w:val="et-EE"/>
        </w:rPr>
      </w:pPr>
      <w:r w:rsidRPr="00493BD1">
        <w:rPr>
          <w:b/>
          <w:color w:val="3CA1BC"/>
          <w:lang w:val="et-EE"/>
        </w:rPr>
        <w:t>2. etapp – andmete kogumine</w:t>
      </w:r>
    </w:p>
    <w:tbl>
      <w:tblPr>
        <w:tblStyle w:val="referencesactivities2"/>
        <w:tblW w:w="5000" w:type="pct"/>
        <w:tblInd w:w="0" w:type="dxa"/>
        <w:tblBorders>
          <w:top w:val="single" w:sz="4" w:space="0" w:color="2D798D"/>
          <w:left w:val="single" w:sz="4" w:space="0" w:color="2D798D"/>
          <w:bottom w:val="single" w:sz="4" w:space="0" w:color="2D798D"/>
          <w:right w:val="single" w:sz="4" w:space="0" w:color="2D798D"/>
          <w:insideH w:val="single" w:sz="4" w:space="0" w:color="2D798D"/>
          <w:insideV w:val="single" w:sz="4" w:space="0" w:color="2D798D"/>
        </w:tblBorders>
        <w:tblLook w:val="04A0" w:firstRow="1" w:lastRow="0" w:firstColumn="1" w:lastColumn="0" w:noHBand="0" w:noVBand="1"/>
      </w:tblPr>
      <w:tblGrid>
        <w:gridCol w:w="9661"/>
      </w:tblGrid>
      <w:tr w:rsidR="00501705" w:rsidRPr="00803D5B" w14:paraId="34E25D2B" w14:textId="77777777" w:rsidTr="00501705">
        <w:tc>
          <w:tcPr>
            <w:tcW w:w="5000" w:type="pct"/>
            <w:shd w:val="clear" w:color="auto" w:fill="D7ECF2" w:themeFill="accent4" w:themeFillTint="33"/>
          </w:tcPr>
          <w:p w14:paraId="4D47A762" w14:textId="7680FF40" w:rsidR="00501705" w:rsidRPr="00493BD1" w:rsidRDefault="00031B5E" w:rsidP="00555204">
            <w:pPr>
              <w:spacing w:after="0"/>
              <w:rPr>
                <w:rFonts w:cs="Calibri"/>
                <w:b/>
                <w:lang w:val="et-EE" w:eastAsia="lt-LT"/>
              </w:rPr>
            </w:pPr>
            <w:r w:rsidRPr="00493BD1">
              <w:rPr>
                <w:rFonts w:cs="Calibri"/>
                <w:b/>
                <w:lang w:val="et-EE" w:eastAsia="lt-LT"/>
              </w:rPr>
              <w:t>Dokumendianalüüs</w:t>
            </w:r>
          </w:p>
          <w:p w14:paraId="50ED2647" w14:textId="1BD0F69C" w:rsidR="00501705" w:rsidRPr="00493BD1" w:rsidRDefault="00501705" w:rsidP="00555204">
            <w:pPr>
              <w:spacing w:after="0"/>
              <w:rPr>
                <w:rFonts w:cs="Calibri"/>
                <w:bCs w:val="0"/>
                <w:lang w:val="et-EE" w:eastAsia="lt-LT"/>
              </w:rPr>
            </w:pPr>
            <w:r w:rsidRPr="00493BD1">
              <w:rPr>
                <w:rFonts w:cs="Calibri"/>
                <w:lang w:val="et-EE" w:eastAsia="lt-LT"/>
              </w:rPr>
              <w:t xml:space="preserve">Töötatakse läbi </w:t>
            </w:r>
            <w:r w:rsidR="00C66332">
              <w:rPr>
                <w:rFonts w:cs="Calibri"/>
                <w:lang w:val="et-EE" w:eastAsia="lt-LT"/>
              </w:rPr>
              <w:t xml:space="preserve">programmide ja vajadusel </w:t>
            </w:r>
            <w:r w:rsidR="00576596" w:rsidRPr="00493BD1">
              <w:rPr>
                <w:rFonts w:cs="Calibri"/>
                <w:lang w:val="et-EE" w:eastAsia="lt-LT"/>
              </w:rPr>
              <w:t>projekti</w:t>
            </w:r>
            <w:r w:rsidR="00C66332">
              <w:rPr>
                <w:rFonts w:cs="Calibri"/>
                <w:lang w:val="et-EE" w:eastAsia="lt-LT"/>
              </w:rPr>
              <w:t xml:space="preserve">de </w:t>
            </w:r>
            <w:r w:rsidR="00576596" w:rsidRPr="00493BD1">
              <w:rPr>
                <w:rFonts w:cs="Calibri"/>
                <w:lang w:val="et-EE" w:eastAsia="lt-LT"/>
              </w:rPr>
              <w:t>dokumentatsioon, finantsaruanded jms eesmärgiga</w:t>
            </w:r>
            <w:r w:rsidRPr="00493BD1">
              <w:rPr>
                <w:rFonts w:cs="Calibri"/>
                <w:lang w:val="et-EE" w:eastAsia="lt-LT"/>
              </w:rPr>
              <w:t xml:space="preserve"> koguda kokku olemas</w:t>
            </w:r>
            <w:r w:rsidR="00576596" w:rsidRPr="00493BD1">
              <w:rPr>
                <w:rFonts w:cs="Calibri"/>
                <w:lang w:val="et-EE" w:eastAsia="lt-LT"/>
              </w:rPr>
              <w:t xml:space="preserve">olevad </w:t>
            </w:r>
            <w:r w:rsidR="00917638">
              <w:rPr>
                <w:rFonts w:cs="Calibri"/>
                <w:lang w:val="et-EE" w:eastAsia="lt-LT"/>
              </w:rPr>
              <w:t xml:space="preserve">kvantitatiivsed </w:t>
            </w:r>
            <w:r w:rsidR="00576596" w:rsidRPr="00493BD1">
              <w:rPr>
                <w:rFonts w:cs="Calibri"/>
                <w:lang w:val="et-EE" w:eastAsia="lt-LT"/>
              </w:rPr>
              <w:t>andmed</w:t>
            </w:r>
            <w:r w:rsidR="00917638">
              <w:rPr>
                <w:rFonts w:cs="Calibri"/>
                <w:lang w:val="et-EE" w:eastAsia="lt-LT"/>
              </w:rPr>
              <w:t xml:space="preserve"> ja kvalitatiivne informatsioon</w:t>
            </w:r>
            <w:r w:rsidRPr="00493BD1">
              <w:rPr>
                <w:rFonts w:cs="Calibri"/>
                <w:lang w:val="et-EE" w:eastAsia="lt-LT"/>
              </w:rPr>
              <w:t xml:space="preserve">. </w:t>
            </w:r>
          </w:p>
        </w:tc>
      </w:tr>
      <w:tr w:rsidR="001C0057" w:rsidRPr="00803D5B" w14:paraId="68BCDC90" w14:textId="77777777" w:rsidTr="00501705">
        <w:tc>
          <w:tcPr>
            <w:tcW w:w="5000" w:type="pct"/>
            <w:shd w:val="clear" w:color="auto" w:fill="D7ECF2" w:themeFill="accent4" w:themeFillTint="33"/>
          </w:tcPr>
          <w:p w14:paraId="2BAD67B2" w14:textId="2976FA9C" w:rsidR="001C0057" w:rsidRPr="00493BD1" w:rsidRDefault="00031B5E" w:rsidP="00555204">
            <w:pPr>
              <w:spacing w:after="0"/>
              <w:rPr>
                <w:rFonts w:cs="Calibri"/>
                <w:b/>
                <w:lang w:val="et-EE" w:eastAsia="lt-LT"/>
              </w:rPr>
            </w:pPr>
            <w:r w:rsidRPr="00493BD1">
              <w:rPr>
                <w:rFonts w:cs="Calibri"/>
                <w:b/>
                <w:lang w:val="et-EE" w:eastAsia="lt-LT"/>
              </w:rPr>
              <w:t>Süvai</w:t>
            </w:r>
            <w:r w:rsidR="001C0057" w:rsidRPr="00493BD1">
              <w:rPr>
                <w:rFonts w:cs="Calibri"/>
                <w:b/>
                <w:lang w:val="et-EE" w:eastAsia="lt-LT"/>
              </w:rPr>
              <w:t>ntervjuud</w:t>
            </w:r>
            <w:r w:rsidRPr="00493BD1">
              <w:rPr>
                <w:rFonts w:cs="Calibri"/>
                <w:b/>
                <w:lang w:val="et-EE" w:eastAsia="lt-LT"/>
              </w:rPr>
              <w:t xml:space="preserve"> </w:t>
            </w:r>
            <w:r w:rsidR="00127EAB">
              <w:rPr>
                <w:rFonts w:cs="Calibri"/>
                <w:b/>
                <w:lang w:val="et-EE" w:eastAsia="lt-LT"/>
              </w:rPr>
              <w:t>(</w:t>
            </w:r>
            <w:r w:rsidR="00907810">
              <w:rPr>
                <w:rFonts w:cs="Calibri"/>
                <w:b/>
                <w:lang w:val="et-EE" w:eastAsia="lt-LT"/>
              </w:rPr>
              <w:t>9</w:t>
            </w:r>
            <w:r w:rsidRPr="00493BD1">
              <w:rPr>
                <w:rFonts w:cs="Calibri"/>
                <w:b/>
                <w:lang w:val="et-EE" w:eastAsia="lt-LT"/>
              </w:rPr>
              <w:t xml:space="preserve"> tk)</w:t>
            </w:r>
          </w:p>
          <w:p w14:paraId="53D864B4" w14:textId="17108745" w:rsidR="001C0057" w:rsidRDefault="00800736" w:rsidP="00555204">
            <w:pPr>
              <w:spacing w:after="0"/>
              <w:rPr>
                <w:bCs w:val="0"/>
                <w:lang w:val="et-EE"/>
              </w:rPr>
            </w:pPr>
            <w:r w:rsidRPr="00493BD1">
              <w:rPr>
                <w:rFonts w:cs="Calibri"/>
                <w:bCs w:val="0"/>
                <w:lang w:val="et-EE" w:eastAsia="lt-LT"/>
              </w:rPr>
              <w:t>Süvaintervjuud v</w:t>
            </w:r>
            <w:r w:rsidR="00CA540F" w:rsidRPr="00493BD1">
              <w:rPr>
                <w:rFonts w:cs="Calibri"/>
                <w:bCs w:val="0"/>
                <w:lang w:val="et-EE" w:eastAsia="lt-LT"/>
              </w:rPr>
              <w:t xml:space="preserve">iiakse läbi </w:t>
            </w:r>
            <w:r w:rsidRPr="00493BD1">
              <w:rPr>
                <w:rFonts w:cstheme="minorHAnsi"/>
                <w:bCs w:val="0"/>
                <w:lang w:val="et-EE"/>
              </w:rPr>
              <w:t>toetuse saajatega</w:t>
            </w:r>
            <w:r w:rsidR="00127EAB">
              <w:rPr>
                <w:bCs w:val="0"/>
                <w:lang w:val="et-EE"/>
              </w:rPr>
              <w:t xml:space="preserve"> (</w:t>
            </w:r>
            <w:r w:rsidR="00127EAB" w:rsidRPr="00A37B0E">
              <w:rPr>
                <w:bCs w:val="0"/>
                <w:lang w:val="et-EE"/>
              </w:rPr>
              <w:t xml:space="preserve">projektijuhtidega </w:t>
            </w:r>
            <w:r w:rsidR="000B711C" w:rsidRPr="00A37B0E">
              <w:rPr>
                <w:bCs w:val="0"/>
                <w:lang w:val="et-EE"/>
              </w:rPr>
              <w:t>ja/</w:t>
            </w:r>
            <w:r w:rsidR="00127EAB" w:rsidRPr="00A37B0E">
              <w:rPr>
                <w:bCs w:val="0"/>
                <w:lang w:val="et-EE"/>
              </w:rPr>
              <w:t xml:space="preserve">või koordinaatoritega) </w:t>
            </w:r>
            <w:r w:rsidR="00CA540F" w:rsidRPr="00A37B0E">
              <w:rPr>
                <w:bCs w:val="0"/>
                <w:lang w:val="et-EE"/>
              </w:rPr>
              <w:t>eesm</w:t>
            </w:r>
            <w:r w:rsidR="00CA540F" w:rsidRPr="00493BD1">
              <w:rPr>
                <w:bCs w:val="0"/>
                <w:lang w:val="et-EE"/>
              </w:rPr>
              <w:t xml:space="preserve">ärgiga </w:t>
            </w:r>
            <w:r w:rsidRPr="00493BD1">
              <w:rPr>
                <w:bCs w:val="0"/>
                <w:lang w:val="et-EE"/>
              </w:rPr>
              <w:t>koguda</w:t>
            </w:r>
            <w:r w:rsidR="00CA540F" w:rsidRPr="00493BD1">
              <w:rPr>
                <w:bCs w:val="0"/>
                <w:lang w:val="et-EE"/>
              </w:rPr>
              <w:t xml:space="preserve"> vajaduse</w:t>
            </w:r>
            <w:r w:rsidRPr="00493BD1">
              <w:rPr>
                <w:bCs w:val="0"/>
                <w:lang w:val="et-EE"/>
              </w:rPr>
              <w:t xml:space="preserve">l täiendavat infot dokumendianalüüsi käigus tuvastatud andmelünkade täitmiseks ning koguda </w:t>
            </w:r>
            <w:r w:rsidR="00CA540F" w:rsidRPr="00493BD1">
              <w:rPr>
                <w:bCs w:val="0"/>
                <w:lang w:val="et-EE"/>
              </w:rPr>
              <w:t>kvalitatiivset teavet</w:t>
            </w:r>
            <w:r w:rsidRPr="00493BD1">
              <w:rPr>
                <w:bCs w:val="0"/>
                <w:lang w:val="et-EE"/>
              </w:rPr>
              <w:t xml:space="preserve"> (nt mõjude osas)</w:t>
            </w:r>
            <w:r w:rsidR="00CA540F" w:rsidRPr="00493BD1">
              <w:rPr>
                <w:bCs w:val="0"/>
                <w:lang w:val="et-EE"/>
              </w:rPr>
              <w:t>.</w:t>
            </w:r>
          </w:p>
          <w:p w14:paraId="11B85C62" w14:textId="30431D68" w:rsidR="00127EAB" w:rsidRPr="00493BD1" w:rsidRDefault="00EE27E9" w:rsidP="00555204">
            <w:pPr>
              <w:spacing w:after="0"/>
              <w:rPr>
                <w:rFonts w:cs="Calibri"/>
                <w:bCs w:val="0"/>
                <w:lang w:val="et-EE" w:eastAsia="lt-LT"/>
              </w:rPr>
            </w:pPr>
            <w:r w:rsidRPr="00C81868">
              <w:rPr>
                <w:bCs w:val="0"/>
                <w:lang w:val="et-EE"/>
              </w:rPr>
              <w:t>2</w:t>
            </w:r>
            <w:r w:rsidR="00C81868" w:rsidRPr="00C81868">
              <w:rPr>
                <w:bCs w:val="0"/>
                <w:lang w:val="et-EE"/>
              </w:rPr>
              <w:t xml:space="preserve"> grupiin</w:t>
            </w:r>
            <w:r w:rsidR="00127EAB" w:rsidRPr="00C81868">
              <w:rPr>
                <w:bCs w:val="0"/>
                <w:lang w:val="et-EE"/>
              </w:rPr>
              <w:t>t</w:t>
            </w:r>
            <w:r w:rsidR="00C81868" w:rsidRPr="00C81868">
              <w:rPr>
                <w:bCs w:val="0"/>
                <w:lang w:val="et-EE"/>
              </w:rPr>
              <w:t>e</w:t>
            </w:r>
            <w:r w:rsidR="00127EAB" w:rsidRPr="00C81868">
              <w:rPr>
                <w:bCs w:val="0"/>
                <w:lang w:val="et-EE"/>
              </w:rPr>
              <w:t>rvjuu</w:t>
            </w:r>
            <w:r w:rsidRPr="00C81868">
              <w:rPr>
                <w:bCs w:val="0"/>
                <w:lang w:val="et-EE"/>
              </w:rPr>
              <w:t>d</w:t>
            </w:r>
            <w:r w:rsidR="00127EAB" w:rsidRPr="00C81868">
              <w:rPr>
                <w:bCs w:val="0"/>
                <w:lang w:val="et-EE"/>
              </w:rPr>
              <w:t xml:space="preserve"> viiakse </w:t>
            </w:r>
            <w:r w:rsidR="00127EAB">
              <w:rPr>
                <w:bCs w:val="0"/>
                <w:lang w:val="et-EE"/>
              </w:rPr>
              <w:t>läbi poliitikakujundajatega. Vajadusel kogutakse poliitikakujundajatelt infot telefoni või kirja teel.</w:t>
            </w:r>
          </w:p>
        </w:tc>
      </w:tr>
      <w:tr w:rsidR="00800736" w:rsidRPr="00803D5B" w14:paraId="37C634E1" w14:textId="77777777" w:rsidTr="00501705">
        <w:tc>
          <w:tcPr>
            <w:tcW w:w="5000" w:type="pct"/>
            <w:shd w:val="clear" w:color="auto" w:fill="D7ECF2" w:themeFill="accent4" w:themeFillTint="33"/>
          </w:tcPr>
          <w:p w14:paraId="11158566" w14:textId="015D05D0" w:rsidR="00800736" w:rsidRPr="00493BD1" w:rsidRDefault="00800736" w:rsidP="00555204">
            <w:pPr>
              <w:spacing w:after="0"/>
              <w:rPr>
                <w:rFonts w:cs="Calibri"/>
                <w:b/>
                <w:lang w:val="et-EE" w:eastAsia="lt-LT"/>
              </w:rPr>
            </w:pPr>
            <w:r w:rsidRPr="00493BD1">
              <w:rPr>
                <w:rFonts w:cs="Calibri"/>
                <w:b/>
                <w:lang w:val="et-EE" w:eastAsia="lt-LT"/>
              </w:rPr>
              <w:t>Fookusgrupid (eraldi AMIF ja ISF)</w:t>
            </w:r>
          </w:p>
          <w:p w14:paraId="3BD00E6D" w14:textId="74AA3F1C" w:rsidR="00800736" w:rsidRPr="00493BD1" w:rsidRDefault="0063591F" w:rsidP="00555204">
            <w:pPr>
              <w:spacing w:after="0"/>
              <w:rPr>
                <w:rFonts w:cs="Calibri"/>
                <w:bCs w:val="0"/>
                <w:lang w:val="et-EE" w:eastAsia="lt-LT"/>
              </w:rPr>
            </w:pPr>
            <w:r w:rsidRPr="00493BD1">
              <w:rPr>
                <w:rFonts w:cs="Calibri"/>
                <w:bCs w:val="0"/>
                <w:lang w:val="et-EE" w:eastAsia="lt-LT"/>
              </w:rPr>
              <w:t>Fookusgruppide käigus kogutakse kvalitatiivset infot eelkõige nende hindamisküsimuste kohta, mis ei ole seotud niivõrd indikaatoritega ning valideeritakse süvaintervjuude käigus kogutud kvalitatiivset infot.</w:t>
            </w:r>
          </w:p>
        </w:tc>
      </w:tr>
      <w:tr w:rsidR="0063591F" w:rsidRPr="00803D5B" w14:paraId="5931DCA2" w14:textId="77777777" w:rsidTr="00501705">
        <w:tc>
          <w:tcPr>
            <w:tcW w:w="5000" w:type="pct"/>
            <w:shd w:val="clear" w:color="auto" w:fill="D7ECF2" w:themeFill="accent4" w:themeFillTint="33"/>
          </w:tcPr>
          <w:p w14:paraId="3E6889FB" w14:textId="224D84C1" w:rsidR="0063591F" w:rsidRPr="00493BD1" w:rsidRDefault="00127EAB" w:rsidP="00555204">
            <w:pPr>
              <w:pStyle w:val="NormalWeb"/>
              <w:spacing w:before="0" w:beforeAutospacing="0" w:after="0" w:afterAutospacing="0"/>
              <w:rPr>
                <w:rFonts w:asciiTheme="minorHAnsi" w:hAnsiTheme="minorHAnsi"/>
                <w:b/>
                <w:bCs w:val="0"/>
                <w:sz w:val="20"/>
                <w:szCs w:val="20"/>
              </w:rPr>
            </w:pPr>
            <w:r>
              <w:rPr>
                <w:rFonts w:asciiTheme="minorHAnsi" w:hAnsiTheme="minorHAnsi"/>
                <w:b/>
                <w:bCs w:val="0"/>
                <w:sz w:val="20"/>
                <w:szCs w:val="20"/>
              </w:rPr>
              <w:t>Telefoniintervjuud (kuni 1</w:t>
            </w:r>
            <w:r w:rsidR="00594C34">
              <w:rPr>
                <w:rFonts w:asciiTheme="minorHAnsi" w:hAnsiTheme="minorHAnsi"/>
                <w:b/>
                <w:bCs w:val="0"/>
                <w:sz w:val="20"/>
                <w:szCs w:val="20"/>
              </w:rPr>
              <w:t>3</w:t>
            </w:r>
            <w:r>
              <w:rPr>
                <w:rFonts w:asciiTheme="minorHAnsi" w:hAnsiTheme="minorHAnsi"/>
                <w:b/>
                <w:bCs w:val="0"/>
                <w:sz w:val="20"/>
                <w:szCs w:val="20"/>
              </w:rPr>
              <w:t xml:space="preserve"> tk)</w:t>
            </w:r>
          </w:p>
          <w:p w14:paraId="59637FFC" w14:textId="119C00C2" w:rsidR="00C7246A" w:rsidRPr="00493BD1" w:rsidRDefault="00127EAB" w:rsidP="00555204">
            <w:pPr>
              <w:pStyle w:val="NormalWeb"/>
              <w:spacing w:before="0" w:beforeAutospacing="0" w:after="0" w:afterAutospacing="0"/>
              <w:rPr>
                <w:rFonts w:asciiTheme="minorHAnsi" w:hAnsiTheme="minorHAnsi"/>
                <w:sz w:val="20"/>
                <w:szCs w:val="20"/>
              </w:rPr>
            </w:pPr>
            <w:r w:rsidRPr="008651AC">
              <w:rPr>
                <w:rFonts w:asciiTheme="minorHAnsi" w:hAnsiTheme="minorHAnsi"/>
                <w:sz w:val="20"/>
                <w:szCs w:val="20"/>
              </w:rPr>
              <w:t xml:space="preserve">Telefoniintervjuud viiakse läbi </w:t>
            </w:r>
            <w:r w:rsidR="008651AC" w:rsidRPr="008651AC">
              <w:rPr>
                <w:rFonts w:asciiTheme="minorHAnsi" w:hAnsiTheme="minorHAnsi"/>
                <w:sz w:val="20"/>
                <w:szCs w:val="20"/>
              </w:rPr>
              <w:t>näidi</w:t>
            </w:r>
            <w:r w:rsidR="008651AC">
              <w:rPr>
                <w:rFonts w:asciiTheme="minorHAnsi" w:hAnsiTheme="minorHAnsi"/>
                <w:sz w:val="20"/>
                <w:szCs w:val="20"/>
              </w:rPr>
              <w:t>sprojektide (edulood ja mitte nii hästi õnnestunud projektid)kohta info kogumiseks</w:t>
            </w:r>
            <w:r w:rsidRPr="008651AC">
              <w:rPr>
                <w:rFonts w:asciiTheme="minorHAnsi" w:hAnsiTheme="minorHAnsi"/>
                <w:sz w:val="20"/>
                <w:szCs w:val="20"/>
              </w:rPr>
              <w:t xml:space="preserve"> (eelkõige kogutakse infot õppetundide kohta)</w:t>
            </w:r>
            <w:r w:rsidR="008651AC">
              <w:rPr>
                <w:rFonts w:asciiTheme="minorHAnsi" w:hAnsiTheme="minorHAnsi"/>
                <w:sz w:val="20"/>
                <w:szCs w:val="20"/>
              </w:rPr>
              <w:t xml:space="preserve"> ning eeskätt nende projektidega, mida ei olnud võimalik käsitleda süvaintervjuude raames.</w:t>
            </w:r>
          </w:p>
        </w:tc>
      </w:tr>
    </w:tbl>
    <w:p w14:paraId="284283FB" w14:textId="77777777" w:rsidR="00501705" w:rsidRPr="00493BD1" w:rsidRDefault="00501705" w:rsidP="00555204">
      <w:pPr>
        <w:rPr>
          <w:b/>
          <w:bCs w:val="0"/>
          <w:highlight w:val="yellow"/>
          <w:u w:val="single"/>
          <w:lang w:val="et-EE"/>
        </w:rPr>
      </w:pPr>
    </w:p>
    <w:p w14:paraId="1ACDFF6A" w14:textId="77777777" w:rsidR="00501705" w:rsidRPr="00493BD1" w:rsidRDefault="00501705" w:rsidP="00555204">
      <w:pPr>
        <w:pBdr>
          <w:bottom w:val="single" w:sz="4" w:space="1" w:color="3CA1BC"/>
        </w:pBdr>
        <w:rPr>
          <w:b/>
          <w:bCs w:val="0"/>
          <w:color w:val="3CA1BC"/>
          <w:lang w:val="et-EE"/>
        </w:rPr>
      </w:pPr>
      <w:r w:rsidRPr="00493BD1">
        <w:rPr>
          <w:b/>
          <w:color w:val="3CA1BC"/>
          <w:lang w:val="et-EE"/>
        </w:rPr>
        <w:t>3. etapp – andmeanalüüs ja aruande koostamine</w:t>
      </w:r>
    </w:p>
    <w:tbl>
      <w:tblPr>
        <w:tblStyle w:val="referencesactivities2"/>
        <w:tblW w:w="5000" w:type="pct"/>
        <w:tblInd w:w="0" w:type="dxa"/>
        <w:tblBorders>
          <w:top w:val="single" w:sz="4" w:space="0" w:color="2D798D"/>
          <w:left w:val="single" w:sz="4" w:space="0" w:color="2D798D"/>
          <w:bottom w:val="single" w:sz="4" w:space="0" w:color="2D798D"/>
          <w:right w:val="single" w:sz="4" w:space="0" w:color="2D798D"/>
          <w:insideH w:val="single" w:sz="4" w:space="0" w:color="2D798D"/>
          <w:insideV w:val="single" w:sz="4" w:space="0" w:color="2D798D"/>
        </w:tblBorders>
        <w:tblLook w:val="04A0" w:firstRow="1" w:lastRow="0" w:firstColumn="1" w:lastColumn="0" w:noHBand="0" w:noVBand="1"/>
      </w:tblPr>
      <w:tblGrid>
        <w:gridCol w:w="9661"/>
      </w:tblGrid>
      <w:tr w:rsidR="00501705" w:rsidRPr="00493BD1" w14:paraId="45273596" w14:textId="77777777" w:rsidTr="00501705">
        <w:tc>
          <w:tcPr>
            <w:tcW w:w="5000" w:type="pct"/>
            <w:shd w:val="clear" w:color="auto" w:fill="D7ECF2" w:themeFill="accent4" w:themeFillTint="33"/>
          </w:tcPr>
          <w:p w14:paraId="6BCC4711" w14:textId="3E603A05" w:rsidR="00501705" w:rsidRPr="00493BD1" w:rsidRDefault="00501705" w:rsidP="00555204">
            <w:pPr>
              <w:spacing w:after="0"/>
              <w:rPr>
                <w:rFonts w:cs="Calibri"/>
                <w:b/>
                <w:lang w:val="et-EE" w:eastAsia="lt-LT"/>
              </w:rPr>
            </w:pPr>
            <w:r w:rsidRPr="00493BD1">
              <w:rPr>
                <w:rFonts w:cs="Calibri"/>
                <w:b/>
                <w:lang w:val="et-EE" w:eastAsia="lt-LT"/>
              </w:rPr>
              <w:t xml:space="preserve">Andmetöötlus ja –analüüs ning </w:t>
            </w:r>
            <w:r w:rsidR="0083770E" w:rsidRPr="00493BD1">
              <w:rPr>
                <w:rFonts w:cs="Calibri"/>
                <w:b/>
                <w:lang w:val="et-EE" w:eastAsia="lt-LT"/>
              </w:rPr>
              <w:t>lõpp</w:t>
            </w:r>
            <w:r w:rsidRPr="00493BD1">
              <w:rPr>
                <w:rFonts w:cs="Calibri"/>
                <w:b/>
                <w:lang w:val="et-EE" w:eastAsia="lt-LT"/>
              </w:rPr>
              <w:t xml:space="preserve">aruande </w:t>
            </w:r>
            <w:r w:rsidR="0083770E" w:rsidRPr="00493BD1">
              <w:rPr>
                <w:rFonts w:cs="Calibri"/>
                <w:b/>
                <w:lang w:val="et-EE" w:eastAsia="lt-LT"/>
              </w:rPr>
              <w:t>kavandi</w:t>
            </w:r>
            <w:r w:rsidRPr="00493BD1">
              <w:rPr>
                <w:rFonts w:cs="Calibri"/>
                <w:b/>
                <w:lang w:val="et-EE" w:eastAsia="lt-LT"/>
              </w:rPr>
              <w:t xml:space="preserve"> koostamine ja esitamine</w:t>
            </w:r>
          </w:p>
          <w:p w14:paraId="6FB9A952" w14:textId="77777777" w:rsidR="00233340" w:rsidRDefault="005243A5" w:rsidP="00555204">
            <w:pPr>
              <w:spacing w:after="0"/>
              <w:rPr>
                <w:rFonts w:cs="Calibri"/>
                <w:lang w:val="et-EE" w:eastAsia="lt-LT"/>
              </w:rPr>
            </w:pPr>
            <w:r w:rsidRPr="00493BD1">
              <w:rPr>
                <w:rFonts w:cs="Calibri"/>
                <w:lang w:val="et-EE" w:eastAsia="lt-LT"/>
              </w:rPr>
              <w:t>Hindamise</w:t>
            </w:r>
            <w:r w:rsidR="00501705" w:rsidRPr="00493BD1">
              <w:rPr>
                <w:rFonts w:cs="Calibri"/>
                <w:lang w:val="et-EE" w:eastAsia="lt-LT"/>
              </w:rPr>
              <w:t xml:space="preserve"> eelnevatel etappidel kogutud teave töödeldakse, sünteesitakse ja integreeritakse tervikuks </w:t>
            </w:r>
            <w:r w:rsidR="004F304A" w:rsidRPr="00493BD1">
              <w:rPr>
                <w:rFonts w:cs="Calibri"/>
                <w:lang w:val="et-EE" w:eastAsia="lt-LT"/>
              </w:rPr>
              <w:t xml:space="preserve">Euroopa Komisjoni poolt esitatud </w:t>
            </w:r>
            <w:r w:rsidR="00C36165" w:rsidRPr="00493BD1">
              <w:rPr>
                <w:rFonts w:cs="Calibri"/>
                <w:lang w:val="et-EE" w:eastAsia="lt-LT"/>
              </w:rPr>
              <w:t>hindamis</w:t>
            </w:r>
            <w:r w:rsidR="00501705" w:rsidRPr="00493BD1">
              <w:rPr>
                <w:rFonts w:cs="Calibri"/>
                <w:lang w:val="et-EE" w:eastAsia="lt-LT"/>
              </w:rPr>
              <w:t>küsimuste lõikes</w:t>
            </w:r>
            <w:r w:rsidR="00233340">
              <w:rPr>
                <w:rFonts w:cs="Calibri"/>
                <w:lang w:val="et-EE" w:eastAsia="lt-LT"/>
              </w:rPr>
              <w:t>.</w:t>
            </w:r>
          </w:p>
          <w:p w14:paraId="3173DE62" w14:textId="32292693" w:rsidR="00AD0897" w:rsidRPr="00493BD1" w:rsidRDefault="00501705" w:rsidP="00555204">
            <w:pPr>
              <w:spacing w:after="0"/>
              <w:rPr>
                <w:rFonts w:cs="Calibri"/>
                <w:highlight w:val="green"/>
                <w:lang w:val="et-EE" w:eastAsia="lt-LT"/>
              </w:rPr>
            </w:pPr>
            <w:r w:rsidRPr="00493BD1">
              <w:rPr>
                <w:rFonts w:cs="Calibri"/>
                <w:lang w:val="et-EE" w:eastAsia="lt-LT"/>
              </w:rPr>
              <w:t xml:space="preserve">Hankijale esitatakse </w:t>
            </w:r>
            <w:r w:rsidR="005243A5" w:rsidRPr="00493BD1">
              <w:rPr>
                <w:rFonts w:cs="Calibri"/>
                <w:b/>
                <w:lang w:val="et-EE" w:eastAsia="lt-LT"/>
              </w:rPr>
              <w:t>hindamise</w:t>
            </w:r>
            <w:r w:rsidR="00DA09B3" w:rsidRPr="00493BD1">
              <w:rPr>
                <w:rFonts w:cs="Calibri"/>
                <w:b/>
                <w:lang w:val="et-EE" w:eastAsia="lt-LT"/>
              </w:rPr>
              <w:t xml:space="preserve"> lõpp</w:t>
            </w:r>
            <w:r w:rsidRPr="00493BD1">
              <w:rPr>
                <w:rFonts w:cs="Calibri"/>
                <w:b/>
                <w:lang w:val="et-EE" w:eastAsia="lt-LT"/>
              </w:rPr>
              <w:t xml:space="preserve">aruande </w:t>
            </w:r>
            <w:r w:rsidR="00DA09B3" w:rsidRPr="00C81868">
              <w:rPr>
                <w:rFonts w:cs="Calibri"/>
                <w:b/>
                <w:lang w:val="et-EE" w:eastAsia="lt-LT"/>
              </w:rPr>
              <w:t>kavand (29.09.2017)</w:t>
            </w:r>
            <w:r w:rsidRPr="00C81868">
              <w:rPr>
                <w:rFonts w:cs="Calibri"/>
                <w:lang w:val="et-EE" w:eastAsia="lt-LT"/>
              </w:rPr>
              <w:t xml:space="preserve">, mis </w:t>
            </w:r>
            <w:r w:rsidR="004F304A" w:rsidRPr="00C81868">
              <w:rPr>
                <w:rFonts w:cs="Calibri"/>
                <w:lang w:val="et-EE" w:eastAsia="lt-LT"/>
              </w:rPr>
              <w:t>koosneb</w:t>
            </w:r>
            <w:r w:rsidR="00AD0897" w:rsidRPr="00C81868">
              <w:rPr>
                <w:rFonts w:cs="Calibri"/>
                <w:lang w:val="et-EE" w:eastAsia="lt-LT"/>
              </w:rPr>
              <w:t xml:space="preserve"> fondide vahehindami</w:t>
            </w:r>
            <w:r w:rsidR="004F304A" w:rsidRPr="00C81868">
              <w:rPr>
                <w:rFonts w:cs="Calibri"/>
                <w:lang w:val="et-EE" w:eastAsia="lt-LT"/>
              </w:rPr>
              <w:t>se arua</w:t>
            </w:r>
            <w:r w:rsidR="00233340" w:rsidRPr="00C81868">
              <w:rPr>
                <w:rFonts w:cs="Calibri"/>
                <w:lang w:val="et-EE" w:eastAsia="lt-LT"/>
              </w:rPr>
              <w:t>nnete täidetud vormidest (2 tk) (vt lisad 5.3 ja 5.4)</w:t>
            </w:r>
          </w:p>
        </w:tc>
      </w:tr>
      <w:tr w:rsidR="00501705" w:rsidRPr="00803D5B" w14:paraId="4196216F" w14:textId="77777777" w:rsidTr="00501705">
        <w:tc>
          <w:tcPr>
            <w:tcW w:w="5000" w:type="pct"/>
            <w:shd w:val="clear" w:color="auto" w:fill="D7ECF2" w:themeFill="accent4" w:themeFillTint="33"/>
          </w:tcPr>
          <w:p w14:paraId="0C3F891F" w14:textId="00D937B6" w:rsidR="00501705" w:rsidRPr="00493BD1" w:rsidRDefault="00501705" w:rsidP="00555204">
            <w:pPr>
              <w:spacing w:after="0"/>
              <w:rPr>
                <w:rFonts w:cs="Calibri"/>
                <w:b/>
                <w:lang w:val="et-EE" w:eastAsia="lt-LT"/>
              </w:rPr>
            </w:pPr>
            <w:r w:rsidRPr="00493BD1">
              <w:rPr>
                <w:rFonts w:cs="Calibri"/>
                <w:b/>
                <w:lang w:val="et-EE" w:eastAsia="lt-LT"/>
              </w:rPr>
              <w:t>Valideerimisseminar, lõpparuande esitamine</w:t>
            </w:r>
            <w:r w:rsidR="00DA09B3" w:rsidRPr="00493BD1">
              <w:rPr>
                <w:rFonts w:cs="Calibri"/>
                <w:b/>
                <w:lang w:val="et-EE" w:eastAsia="lt-LT"/>
              </w:rPr>
              <w:t xml:space="preserve"> (31.10.2017)</w:t>
            </w:r>
            <w:r w:rsidRPr="00493BD1">
              <w:rPr>
                <w:rFonts w:cs="Calibri"/>
                <w:b/>
                <w:lang w:val="et-EE" w:eastAsia="lt-LT"/>
              </w:rPr>
              <w:t xml:space="preserve"> ja tulemuste esitlemine</w:t>
            </w:r>
          </w:p>
          <w:p w14:paraId="7C7C24A1" w14:textId="0FC795EF" w:rsidR="00501705" w:rsidRPr="00493BD1" w:rsidRDefault="00501705" w:rsidP="00555204">
            <w:pPr>
              <w:spacing w:after="0"/>
              <w:rPr>
                <w:rFonts w:cs="Calibri"/>
                <w:bCs w:val="0"/>
                <w:lang w:val="et-EE" w:eastAsia="lt-LT"/>
              </w:rPr>
            </w:pPr>
            <w:r w:rsidRPr="00493BD1">
              <w:rPr>
                <w:rFonts w:cs="Calibri"/>
                <w:lang w:val="et-EE" w:eastAsia="lt-LT"/>
              </w:rPr>
              <w:t xml:space="preserve">Valideerimisseminar viiakse läbi Hankija meeskonnaga. Seminaril tutvustakse ja arutatakse </w:t>
            </w:r>
            <w:r w:rsidR="005243A5" w:rsidRPr="00493BD1">
              <w:rPr>
                <w:rFonts w:cs="Calibri"/>
                <w:lang w:val="et-EE" w:eastAsia="lt-LT"/>
              </w:rPr>
              <w:t>hindamise</w:t>
            </w:r>
            <w:r w:rsidRPr="00493BD1">
              <w:rPr>
                <w:rFonts w:cs="Calibri"/>
                <w:lang w:val="et-EE" w:eastAsia="lt-LT"/>
              </w:rPr>
              <w:t xml:space="preserve"> tulemusi ning ettepanekuid. Seejärel täiendab </w:t>
            </w:r>
            <w:r w:rsidR="00BB6A1C">
              <w:rPr>
                <w:rFonts w:cs="Calibri"/>
                <w:lang w:val="et-EE" w:eastAsia="lt-LT"/>
              </w:rPr>
              <w:t>Hindaja</w:t>
            </w:r>
            <w:r w:rsidRPr="00493BD1">
              <w:rPr>
                <w:rFonts w:cs="Calibri"/>
                <w:lang w:val="et-EE" w:eastAsia="lt-LT"/>
              </w:rPr>
              <w:t xml:space="preserve"> </w:t>
            </w:r>
            <w:r w:rsidR="00DA09B3" w:rsidRPr="00493BD1">
              <w:rPr>
                <w:rFonts w:cs="Calibri"/>
                <w:lang w:val="et-EE" w:eastAsia="lt-LT"/>
              </w:rPr>
              <w:t xml:space="preserve">vajadusel </w:t>
            </w:r>
            <w:r w:rsidRPr="00493BD1">
              <w:rPr>
                <w:rFonts w:cs="Calibri"/>
                <w:lang w:val="et-EE" w:eastAsia="lt-LT"/>
              </w:rPr>
              <w:t xml:space="preserve">aruannet ning esitab </w:t>
            </w:r>
            <w:r w:rsidR="005243A5" w:rsidRPr="00493BD1">
              <w:rPr>
                <w:rFonts w:cs="Calibri"/>
                <w:lang w:val="et-EE" w:eastAsia="lt-LT"/>
              </w:rPr>
              <w:t>hindamise</w:t>
            </w:r>
            <w:r w:rsidRPr="00493BD1">
              <w:rPr>
                <w:rFonts w:cs="Calibri"/>
                <w:lang w:val="et-EE" w:eastAsia="lt-LT"/>
              </w:rPr>
              <w:t xml:space="preserve"> lõpparuande. </w:t>
            </w:r>
            <w:r w:rsidR="005243A5" w:rsidRPr="00493BD1">
              <w:rPr>
                <w:rFonts w:cs="Calibri"/>
                <w:lang w:val="et-EE" w:eastAsia="lt-LT"/>
              </w:rPr>
              <w:t>Hindamise</w:t>
            </w:r>
            <w:r w:rsidR="00DA09B3" w:rsidRPr="00493BD1">
              <w:rPr>
                <w:rFonts w:cs="Calibri"/>
                <w:lang w:val="et-EE" w:eastAsia="lt-LT"/>
              </w:rPr>
              <w:t xml:space="preserve"> tulemusi</w:t>
            </w:r>
            <w:r w:rsidRPr="00493BD1">
              <w:rPr>
                <w:rFonts w:cs="Calibri"/>
                <w:lang w:val="et-EE" w:eastAsia="lt-LT"/>
              </w:rPr>
              <w:t xml:space="preserve"> esitletakse</w:t>
            </w:r>
            <w:r w:rsidR="00DA09B3" w:rsidRPr="00493BD1">
              <w:rPr>
                <w:rFonts w:cs="Calibri"/>
                <w:lang w:val="et-EE" w:eastAsia="lt-LT"/>
              </w:rPr>
              <w:t xml:space="preserve"> 30 päeva jooksul peale lõpparuande üleandmise-vastuvõtmise akti allkirjastamist</w:t>
            </w:r>
            <w:r w:rsidR="00AD0897" w:rsidRPr="00493BD1">
              <w:rPr>
                <w:rFonts w:cs="Calibri"/>
                <w:lang w:val="et-EE" w:eastAsia="lt-LT"/>
              </w:rPr>
              <w:t xml:space="preserve"> Hankija poolt korraldatud üritusel. </w:t>
            </w:r>
          </w:p>
        </w:tc>
      </w:tr>
    </w:tbl>
    <w:p w14:paraId="7B252D68" w14:textId="77777777" w:rsidR="00501705" w:rsidRPr="00493BD1" w:rsidRDefault="00501705" w:rsidP="00555204">
      <w:pPr>
        <w:pStyle w:val="Heading2"/>
        <w:numPr>
          <w:ilvl w:val="0"/>
          <w:numId w:val="0"/>
        </w:numPr>
        <w:rPr>
          <w:lang w:val="et-EE"/>
        </w:rPr>
        <w:sectPr w:rsidR="00501705" w:rsidRPr="00493BD1" w:rsidSect="00BC162A">
          <w:pgSz w:w="11907" w:h="16839" w:code="9"/>
          <w:pgMar w:top="1440" w:right="1022" w:bottom="1152" w:left="1440" w:header="706" w:footer="283" w:gutter="0"/>
          <w:cols w:space="708"/>
          <w:titlePg/>
          <w:docGrid w:linePitch="360"/>
        </w:sectPr>
      </w:pPr>
    </w:p>
    <w:p w14:paraId="588D5E28" w14:textId="13EF81E3" w:rsidR="00C9692B" w:rsidRPr="00493BD1" w:rsidRDefault="00501705" w:rsidP="00555204">
      <w:pPr>
        <w:pStyle w:val="Heading1"/>
        <w:rPr>
          <w:lang w:val="et-EE"/>
        </w:rPr>
      </w:pPr>
      <w:bookmarkStart w:id="24" w:name="_Toc485371683"/>
      <w:r w:rsidRPr="00493BD1">
        <w:rPr>
          <w:lang w:val="et-EE"/>
        </w:rPr>
        <w:t>Hindamise tegevuste ajakava ja töökorraldus</w:t>
      </w:r>
      <w:bookmarkEnd w:id="24"/>
    </w:p>
    <w:p w14:paraId="3C6B0D70" w14:textId="57412B0E" w:rsidR="00501705" w:rsidRPr="00493BD1" w:rsidRDefault="00501705" w:rsidP="00555204">
      <w:pPr>
        <w:spacing w:before="120"/>
        <w:rPr>
          <w:rFonts w:cstheme="majorHAnsi"/>
          <w:lang w:val="et-EE"/>
        </w:rPr>
      </w:pPr>
      <w:r w:rsidRPr="00493BD1">
        <w:rPr>
          <w:rFonts w:cstheme="majorHAnsi"/>
          <w:lang w:val="et-EE"/>
        </w:rPr>
        <w:t xml:space="preserve">Tööde teostamisel lähtutakse </w:t>
      </w:r>
      <w:r w:rsidR="005243A5" w:rsidRPr="00493BD1">
        <w:rPr>
          <w:rFonts w:cstheme="majorHAnsi"/>
          <w:lang w:val="et-EE"/>
        </w:rPr>
        <w:t>hindamise</w:t>
      </w:r>
      <w:r w:rsidRPr="00493BD1">
        <w:rPr>
          <w:rFonts w:cstheme="majorHAnsi"/>
          <w:lang w:val="et-EE"/>
        </w:rPr>
        <w:t xml:space="preserve"> tegevusplaanist ja ajakavast (</w:t>
      </w:r>
      <w:r w:rsidRPr="00493BD1">
        <w:rPr>
          <w:rFonts w:cstheme="majorHAnsi"/>
          <w:lang w:val="et-EE"/>
        </w:rPr>
        <w:fldChar w:fldCharType="begin"/>
      </w:r>
      <w:r w:rsidRPr="00493BD1">
        <w:rPr>
          <w:rFonts w:cstheme="majorHAnsi"/>
          <w:lang w:val="et-EE"/>
        </w:rPr>
        <w:instrText xml:space="preserve"> REF _Ref459731770 \h  \* MERGEFORMAT </w:instrText>
      </w:r>
      <w:r w:rsidRPr="00493BD1">
        <w:rPr>
          <w:rFonts w:cstheme="majorHAnsi"/>
          <w:lang w:val="et-EE"/>
        </w:rPr>
      </w:r>
      <w:r w:rsidRPr="00493BD1">
        <w:rPr>
          <w:rFonts w:cstheme="majorHAnsi"/>
          <w:lang w:val="et-EE"/>
        </w:rPr>
        <w:fldChar w:fldCharType="separate"/>
      </w:r>
      <w:r w:rsidR="0013759F" w:rsidRPr="00493BD1">
        <w:rPr>
          <w:lang w:val="et-EE"/>
        </w:rPr>
        <w:t xml:space="preserve">Tabel </w:t>
      </w:r>
      <w:r w:rsidR="0013759F">
        <w:rPr>
          <w:noProof/>
          <w:lang w:val="et-EE"/>
        </w:rPr>
        <w:t>3</w:t>
      </w:r>
      <w:r w:rsidRPr="00493BD1">
        <w:rPr>
          <w:rFonts w:cstheme="majorHAnsi"/>
          <w:lang w:val="et-EE"/>
        </w:rPr>
        <w:fldChar w:fldCharType="end"/>
      </w:r>
      <w:r w:rsidRPr="00493BD1">
        <w:rPr>
          <w:rFonts w:cstheme="majorHAnsi"/>
          <w:lang w:val="et-EE"/>
        </w:rPr>
        <w:t xml:space="preserve">). Tegevuskavas on välja toodud iga tegevuse peamised läbiviijad. </w:t>
      </w:r>
      <w:r w:rsidR="003E0533" w:rsidRPr="00493BD1">
        <w:rPr>
          <w:rFonts w:cstheme="majorHAnsi"/>
          <w:lang w:val="et-EE"/>
        </w:rPr>
        <w:t xml:space="preserve">Andmete kogumine </w:t>
      </w:r>
      <w:r w:rsidRPr="00493BD1">
        <w:rPr>
          <w:rFonts w:cstheme="majorHAnsi"/>
          <w:lang w:val="et-EE"/>
        </w:rPr>
        <w:t xml:space="preserve">jääb peamiselt perioodi </w:t>
      </w:r>
      <w:r w:rsidR="003E0533" w:rsidRPr="00493BD1">
        <w:rPr>
          <w:rFonts w:cstheme="majorHAnsi"/>
          <w:lang w:val="et-EE"/>
        </w:rPr>
        <w:t>juuli-september</w:t>
      </w:r>
      <w:r w:rsidRPr="00493BD1">
        <w:rPr>
          <w:rFonts w:cstheme="majorHAnsi"/>
          <w:lang w:val="et-EE"/>
        </w:rPr>
        <w:t xml:space="preserve"> 2017 ning analüüs ja aruande</w:t>
      </w:r>
      <w:r w:rsidR="003E0533" w:rsidRPr="00493BD1">
        <w:rPr>
          <w:rFonts w:cstheme="majorHAnsi"/>
          <w:lang w:val="et-EE"/>
        </w:rPr>
        <w:t xml:space="preserve"> koostamine perioodi </w:t>
      </w:r>
      <w:r w:rsidR="00184AE3">
        <w:rPr>
          <w:rFonts w:cstheme="majorHAnsi"/>
          <w:lang w:val="et-EE"/>
        </w:rPr>
        <w:t>juuli</w:t>
      </w:r>
      <w:r w:rsidR="003E0533" w:rsidRPr="00493BD1">
        <w:rPr>
          <w:rFonts w:cstheme="majorHAnsi"/>
          <w:lang w:val="et-EE"/>
        </w:rPr>
        <w:t xml:space="preserve">-oktoober 2017. </w:t>
      </w:r>
      <w:r w:rsidR="005243A5" w:rsidRPr="00493BD1">
        <w:rPr>
          <w:lang w:val="et-EE"/>
        </w:rPr>
        <w:t>Hindamise</w:t>
      </w:r>
      <w:r w:rsidRPr="00493BD1">
        <w:rPr>
          <w:lang w:val="et-EE"/>
        </w:rPr>
        <w:t xml:space="preserve"> läbiviimise ajakava ja tegevusplaani koostades on </w:t>
      </w:r>
      <w:r w:rsidR="00BB6A1C">
        <w:rPr>
          <w:lang w:val="et-EE"/>
        </w:rPr>
        <w:t>Hindaja</w:t>
      </w:r>
      <w:r w:rsidRPr="00493BD1">
        <w:rPr>
          <w:lang w:val="et-EE"/>
        </w:rPr>
        <w:t xml:space="preserve"> arve</w:t>
      </w:r>
      <w:r w:rsidR="003E0533" w:rsidRPr="00493BD1">
        <w:rPr>
          <w:lang w:val="et-EE"/>
        </w:rPr>
        <w:t>stanud Hankija soove vahe- ja lõpptähtaegade</w:t>
      </w:r>
      <w:r w:rsidRPr="00493BD1">
        <w:rPr>
          <w:lang w:val="et-EE"/>
        </w:rPr>
        <w:t xml:space="preserve"> osas</w:t>
      </w:r>
      <w:r w:rsidR="003E0533" w:rsidRPr="00493BD1">
        <w:rPr>
          <w:lang w:val="et-EE"/>
        </w:rPr>
        <w:t xml:space="preserve"> (märgitud</w:t>
      </w:r>
      <w:r w:rsidR="00927ABF" w:rsidRPr="00493BD1">
        <w:rPr>
          <w:lang w:val="et-EE"/>
        </w:rPr>
        <w:t xml:space="preserve"> </w:t>
      </w:r>
      <w:r w:rsidR="00927ABF" w:rsidRPr="00493BD1">
        <w:rPr>
          <w:lang w:val="et-EE"/>
        </w:rPr>
        <w:fldChar w:fldCharType="begin"/>
      </w:r>
      <w:r w:rsidR="00927ABF" w:rsidRPr="00493BD1">
        <w:rPr>
          <w:lang w:val="et-EE"/>
        </w:rPr>
        <w:instrText xml:space="preserve"> REF _Ref459731770 \h </w:instrText>
      </w:r>
      <w:r w:rsidR="00555204">
        <w:rPr>
          <w:lang w:val="et-EE"/>
        </w:rPr>
        <w:instrText xml:space="preserve"> \* MERGEFORMAT </w:instrText>
      </w:r>
      <w:r w:rsidR="00927ABF" w:rsidRPr="00493BD1">
        <w:rPr>
          <w:lang w:val="et-EE"/>
        </w:rPr>
      </w:r>
      <w:r w:rsidR="00927ABF" w:rsidRPr="00493BD1">
        <w:rPr>
          <w:lang w:val="et-EE"/>
        </w:rPr>
        <w:fldChar w:fldCharType="separate"/>
      </w:r>
      <w:r w:rsidR="0013759F" w:rsidRPr="00493BD1">
        <w:rPr>
          <w:lang w:val="et-EE"/>
        </w:rPr>
        <w:t xml:space="preserve">Tabel </w:t>
      </w:r>
      <w:r w:rsidR="0013759F">
        <w:rPr>
          <w:noProof/>
          <w:lang w:val="et-EE"/>
        </w:rPr>
        <w:t>3</w:t>
      </w:r>
      <w:r w:rsidR="00927ABF" w:rsidRPr="00493BD1">
        <w:rPr>
          <w:lang w:val="et-EE"/>
        </w:rPr>
        <w:fldChar w:fldCharType="end"/>
      </w:r>
      <w:r w:rsidR="003E0533" w:rsidRPr="00493BD1">
        <w:rPr>
          <w:lang w:val="et-EE"/>
        </w:rPr>
        <w:t xml:space="preserve"> </w:t>
      </w:r>
      <w:r w:rsidR="00927ABF" w:rsidRPr="00493BD1">
        <w:rPr>
          <w:lang w:val="et-EE"/>
        </w:rPr>
        <w:t>“</w:t>
      </w:r>
      <w:r w:rsidR="003E0533" w:rsidRPr="00493BD1">
        <w:rPr>
          <w:lang w:val="et-EE"/>
        </w:rPr>
        <w:t>*</w:t>
      </w:r>
      <w:r w:rsidR="00927ABF" w:rsidRPr="00493BD1">
        <w:rPr>
          <w:lang w:val="et-EE"/>
        </w:rPr>
        <w:t>”</w:t>
      </w:r>
      <w:r w:rsidR="003E0533" w:rsidRPr="00493BD1">
        <w:rPr>
          <w:lang w:val="et-EE"/>
        </w:rPr>
        <w:t>-ga)</w:t>
      </w:r>
      <w:r w:rsidRPr="00493BD1">
        <w:rPr>
          <w:lang w:val="et-EE"/>
        </w:rPr>
        <w:t>.</w:t>
      </w:r>
    </w:p>
    <w:p w14:paraId="73DA78EE" w14:textId="36F0F010" w:rsidR="003E0533" w:rsidRPr="00493BD1" w:rsidRDefault="005243A5" w:rsidP="00555204">
      <w:pPr>
        <w:spacing w:before="120"/>
        <w:rPr>
          <w:rFonts w:cstheme="majorHAnsi"/>
          <w:lang w:val="et-EE"/>
        </w:rPr>
      </w:pPr>
      <w:r w:rsidRPr="00493BD1">
        <w:rPr>
          <w:rFonts w:cstheme="majorHAnsi"/>
          <w:lang w:val="et-EE"/>
        </w:rPr>
        <w:t>Hindamise</w:t>
      </w:r>
      <w:r w:rsidR="00501705" w:rsidRPr="00493BD1">
        <w:rPr>
          <w:rFonts w:cstheme="majorHAnsi"/>
          <w:lang w:val="et-EE"/>
        </w:rPr>
        <w:t xml:space="preserve"> läbiviimise tulemusel annab </w:t>
      </w:r>
      <w:r w:rsidR="00BB6A1C">
        <w:rPr>
          <w:rFonts w:cstheme="majorHAnsi"/>
          <w:lang w:val="et-EE"/>
        </w:rPr>
        <w:t>Hindaja</w:t>
      </w:r>
      <w:r w:rsidR="00501705" w:rsidRPr="00493BD1">
        <w:rPr>
          <w:rFonts w:cstheme="majorHAnsi"/>
          <w:lang w:val="et-EE"/>
        </w:rPr>
        <w:t xml:space="preserve"> Hankijale üle </w:t>
      </w:r>
      <w:r w:rsidR="00007552">
        <w:rPr>
          <w:rFonts w:cstheme="majorHAnsi"/>
          <w:lang w:val="et-EE"/>
        </w:rPr>
        <w:t>AMIF ja ISF vahekokkuvõtte küsimustikud ja vahe</w:t>
      </w:r>
      <w:r w:rsidRPr="00493BD1">
        <w:rPr>
          <w:rFonts w:cstheme="majorHAnsi"/>
          <w:lang w:val="et-EE"/>
        </w:rPr>
        <w:t>hindamise</w:t>
      </w:r>
      <w:r w:rsidR="00501705" w:rsidRPr="00493BD1">
        <w:rPr>
          <w:rFonts w:cstheme="majorHAnsi"/>
          <w:lang w:val="et-EE"/>
        </w:rPr>
        <w:t xml:space="preserve"> lõpparuande</w:t>
      </w:r>
      <w:r w:rsidR="004A55EA" w:rsidRPr="00493BD1">
        <w:rPr>
          <w:rFonts w:cstheme="majorHAnsi"/>
          <w:lang w:val="et-EE"/>
        </w:rPr>
        <w:t>d</w:t>
      </w:r>
      <w:r w:rsidR="003E0533" w:rsidRPr="00493BD1">
        <w:rPr>
          <w:rFonts w:cstheme="majorHAnsi"/>
          <w:lang w:val="et-EE"/>
        </w:rPr>
        <w:t>.</w:t>
      </w:r>
      <w:r w:rsidR="00501705" w:rsidRPr="00493BD1">
        <w:rPr>
          <w:rFonts w:cstheme="majorHAnsi"/>
          <w:lang w:val="et-EE"/>
        </w:rPr>
        <w:t xml:space="preserve"> </w:t>
      </w:r>
      <w:r w:rsidR="00007552">
        <w:rPr>
          <w:rFonts w:cstheme="majorHAnsi"/>
          <w:lang w:val="et-EE"/>
        </w:rPr>
        <w:t xml:space="preserve">Vahekokkuvõtte küsimustikud on fondide põhised ning täidetakse Hankija poolt 04.07.2017 edastatud vormidele. </w:t>
      </w:r>
      <w:r w:rsidR="004A55EA" w:rsidRPr="00493BD1">
        <w:rPr>
          <w:rFonts w:cstheme="majorHAnsi"/>
          <w:lang w:val="et-EE"/>
        </w:rPr>
        <w:t>Lõpparuanded on</w:t>
      </w:r>
      <w:r w:rsidR="00007552">
        <w:rPr>
          <w:rFonts w:cstheme="majorHAnsi"/>
          <w:lang w:val="et-EE"/>
        </w:rPr>
        <w:t xml:space="preserve"> samuti</w:t>
      </w:r>
      <w:r w:rsidR="004A55EA" w:rsidRPr="00493BD1">
        <w:rPr>
          <w:rFonts w:cstheme="majorHAnsi"/>
          <w:lang w:val="et-EE"/>
        </w:rPr>
        <w:t xml:space="preserve"> fondide (ISF ja AMIF) põhised ja koosnevad</w:t>
      </w:r>
      <w:r w:rsidR="003E0533" w:rsidRPr="00493BD1">
        <w:rPr>
          <w:rFonts w:cstheme="majorHAnsi"/>
          <w:lang w:val="et-EE"/>
        </w:rPr>
        <w:t xml:space="preserve"> fondide vahehindami</w:t>
      </w:r>
      <w:r w:rsidR="00C160EB">
        <w:rPr>
          <w:rFonts w:cstheme="majorHAnsi"/>
          <w:lang w:val="et-EE"/>
        </w:rPr>
        <w:t xml:space="preserve">se aruannete </w:t>
      </w:r>
      <w:r w:rsidR="00C160EB" w:rsidRPr="00C81868">
        <w:rPr>
          <w:rFonts w:cstheme="majorHAnsi"/>
          <w:lang w:val="et-EE"/>
        </w:rPr>
        <w:t>täidetud vormidest (vt lisad 5.3 ja 5.4).</w:t>
      </w:r>
      <w:r w:rsidR="004A55EA" w:rsidRPr="00C81868">
        <w:rPr>
          <w:rFonts w:cstheme="majorHAnsi"/>
          <w:lang w:val="et-EE"/>
        </w:rPr>
        <w:t xml:space="preserve"> Lõpparuanded</w:t>
      </w:r>
      <w:r w:rsidR="003E0533" w:rsidRPr="00C81868">
        <w:rPr>
          <w:rFonts w:cstheme="majorHAnsi"/>
          <w:lang w:val="et-EE"/>
        </w:rPr>
        <w:t xml:space="preserve"> esitatakse inglise keeles koos inglise keelse kokkuvõttega </w:t>
      </w:r>
      <w:r w:rsidR="003E0533" w:rsidRPr="00493BD1">
        <w:rPr>
          <w:rFonts w:cstheme="majorHAnsi"/>
          <w:lang w:val="et-EE"/>
        </w:rPr>
        <w:t>(e</w:t>
      </w:r>
      <w:r w:rsidR="004A55EA" w:rsidRPr="00493BD1">
        <w:rPr>
          <w:rFonts w:cstheme="majorHAnsi"/>
          <w:lang w:val="et-EE"/>
        </w:rPr>
        <w:t>xecutive summary). Lõpparuannetega</w:t>
      </w:r>
      <w:r w:rsidR="003E0533" w:rsidRPr="00493BD1">
        <w:rPr>
          <w:rFonts w:cstheme="majorHAnsi"/>
          <w:lang w:val="et-EE"/>
        </w:rPr>
        <w:t xml:space="preserve"> koos antakse Hankijale üle ka kõik taustamaterjalid (nt </w:t>
      </w:r>
      <w:r w:rsidR="004A55EA" w:rsidRPr="00493BD1">
        <w:rPr>
          <w:rFonts w:cstheme="majorHAnsi"/>
          <w:lang w:val="et-EE"/>
        </w:rPr>
        <w:t>intervjuuankeedid</w:t>
      </w:r>
      <w:r w:rsidR="003E0533" w:rsidRPr="00493BD1">
        <w:rPr>
          <w:rFonts w:cstheme="majorHAnsi"/>
          <w:lang w:val="et-EE"/>
        </w:rPr>
        <w:t>, andmebaasid</w:t>
      </w:r>
      <w:r w:rsidR="00917638">
        <w:rPr>
          <w:rFonts w:cstheme="majorHAnsi"/>
          <w:lang w:val="et-EE"/>
        </w:rPr>
        <w:t>,</w:t>
      </w:r>
      <w:r w:rsidR="003E0533" w:rsidRPr="00493BD1">
        <w:rPr>
          <w:rFonts w:cstheme="majorHAnsi"/>
          <w:lang w:val="et-EE"/>
        </w:rPr>
        <w:t xml:space="preserve"> mille põhjal tulemused </w:t>
      </w:r>
      <w:r w:rsidR="004F263D">
        <w:rPr>
          <w:rFonts w:cstheme="majorHAnsi"/>
          <w:lang w:val="et-EE"/>
        </w:rPr>
        <w:t xml:space="preserve">(nt indikaatorid) </w:t>
      </w:r>
      <w:r w:rsidR="003E0533" w:rsidRPr="00493BD1">
        <w:rPr>
          <w:rFonts w:cstheme="majorHAnsi"/>
          <w:lang w:val="et-EE"/>
        </w:rPr>
        <w:t>on arvutatud).</w:t>
      </w:r>
      <w:r w:rsidR="005E393A" w:rsidRPr="00493BD1">
        <w:rPr>
          <w:rFonts w:cstheme="majorHAnsi"/>
          <w:lang w:val="et-EE"/>
        </w:rPr>
        <w:t xml:space="preserve"> </w:t>
      </w:r>
      <w:r w:rsidR="00BB6A1C">
        <w:rPr>
          <w:rFonts w:cstheme="majorHAnsi"/>
          <w:lang w:val="et-EE"/>
        </w:rPr>
        <w:t>Hindaja</w:t>
      </w:r>
      <w:r w:rsidR="005E393A" w:rsidRPr="00493BD1">
        <w:rPr>
          <w:rFonts w:cstheme="majorHAnsi"/>
          <w:lang w:val="et-EE"/>
        </w:rPr>
        <w:t xml:space="preserve"> esitab AMIF ja ISF vahehindamise arua</w:t>
      </w:r>
      <w:r w:rsidR="006D52FB" w:rsidRPr="00493BD1">
        <w:rPr>
          <w:rFonts w:cstheme="majorHAnsi"/>
          <w:lang w:val="et-EE"/>
        </w:rPr>
        <w:t xml:space="preserve">nded Euroopa Komisjoni </w:t>
      </w:r>
      <w:r w:rsidR="005E393A" w:rsidRPr="00493BD1">
        <w:rPr>
          <w:rFonts w:cstheme="majorHAnsi"/>
          <w:lang w:val="et-EE"/>
        </w:rPr>
        <w:t>elektroonilise andmevahetussüsteemi (SFC2014) kaudu.</w:t>
      </w:r>
    </w:p>
    <w:p w14:paraId="296DB704" w14:textId="160A6CCC" w:rsidR="005E393A" w:rsidRDefault="00BB6A1C" w:rsidP="00555204">
      <w:pPr>
        <w:pStyle w:val="NormalWeb"/>
        <w:tabs>
          <w:tab w:val="left" w:pos="851"/>
          <w:tab w:val="left" w:pos="1134"/>
        </w:tabs>
        <w:spacing w:before="0" w:beforeAutospacing="0" w:after="120" w:afterAutospacing="0"/>
        <w:jc w:val="both"/>
        <w:rPr>
          <w:rFonts w:asciiTheme="minorHAnsi" w:hAnsiTheme="minorHAnsi" w:cstheme="majorHAnsi"/>
          <w:sz w:val="22"/>
          <w:szCs w:val="22"/>
          <w:lang w:eastAsia="ja-JP"/>
        </w:rPr>
      </w:pPr>
      <w:r>
        <w:rPr>
          <w:rFonts w:asciiTheme="minorHAnsi" w:hAnsiTheme="minorHAnsi" w:cstheme="majorHAnsi"/>
          <w:sz w:val="22"/>
          <w:szCs w:val="22"/>
          <w:lang w:eastAsia="ja-JP"/>
        </w:rPr>
        <w:t>Hindaja</w:t>
      </w:r>
      <w:r w:rsidR="00501705" w:rsidRPr="00493BD1">
        <w:rPr>
          <w:rFonts w:asciiTheme="minorHAnsi" w:hAnsiTheme="minorHAnsi" w:cstheme="majorHAnsi"/>
          <w:sz w:val="22"/>
          <w:szCs w:val="22"/>
          <w:lang w:eastAsia="ja-JP"/>
        </w:rPr>
        <w:t xml:space="preserve"> </w:t>
      </w:r>
      <w:r w:rsidR="005E393A" w:rsidRPr="00493BD1">
        <w:rPr>
          <w:rFonts w:asciiTheme="minorHAnsi" w:hAnsiTheme="minorHAnsi" w:cstheme="majorHAnsi"/>
          <w:b/>
          <w:bCs w:val="0"/>
          <w:sz w:val="22"/>
          <w:szCs w:val="22"/>
          <w:lang w:eastAsia="ja-JP"/>
        </w:rPr>
        <w:t>tutvustab hindamise tulemusi</w:t>
      </w:r>
      <w:r w:rsidR="005E393A" w:rsidRPr="00493BD1">
        <w:rPr>
          <w:rFonts w:asciiTheme="minorHAnsi" w:hAnsiTheme="minorHAnsi" w:cstheme="majorHAnsi"/>
          <w:sz w:val="22"/>
          <w:szCs w:val="22"/>
          <w:lang w:eastAsia="ja-JP"/>
        </w:rPr>
        <w:t xml:space="preserve"> </w:t>
      </w:r>
      <w:r w:rsidR="005E393A" w:rsidRPr="00493BD1">
        <w:rPr>
          <w:rFonts w:asciiTheme="minorHAnsi" w:hAnsiTheme="minorHAnsi" w:cstheme="majorHAnsi"/>
          <w:b/>
          <w:bCs w:val="0"/>
          <w:sz w:val="22"/>
          <w:szCs w:val="22"/>
          <w:lang w:eastAsia="ja-JP"/>
        </w:rPr>
        <w:t>30 päeva jooksul lõpparuande üleandmise-vastuvõtmise akti allkirjastamisest</w:t>
      </w:r>
      <w:r w:rsidR="005E393A" w:rsidRPr="00493BD1">
        <w:rPr>
          <w:rFonts w:asciiTheme="minorHAnsi" w:hAnsiTheme="minorHAnsi" w:cstheme="majorHAnsi"/>
          <w:sz w:val="22"/>
          <w:szCs w:val="22"/>
          <w:lang w:eastAsia="ja-JP"/>
        </w:rPr>
        <w:t xml:space="preserve"> Hankija poolt korraldataval koosolekul. </w:t>
      </w:r>
      <w:r>
        <w:rPr>
          <w:rFonts w:asciiTheme="minorHAnsi" w:hAnsiTheme="minorHAnsi" w:cstheme="majorHAnsi"/>
          <w:sz w:val="22"/>
          <w:szCs w:val="22"/>
          <w:lang w:eastAsia="ja-JP"/>
        </w:rPr>
        <w:t>Hindaja</w:t>
      </w:r>
      <w:r w:rsidR="005E393A" w:rsidRPr="00493BD1">
        <w:rPr>
          <w:rFonts w:asciiTheme="minorHAnsi" w:hAnsiTheme="minorHAnsi" w:cstheme="majorHAnsi"/>
          <w:sz w:val="22"/>
          <w:szCs w:val="22"/>
          <w:lang w:eastAsia="ja-JP"/>
        </w:rPr>
        <w:t xml:space="preserve"> valmistab ette </w:t>
      </w:r>
      <w:r w:rsidR="00610894" w:rsidRPr="00493BD1">
        <w:rPr>
          <w:rFonts w:asciiTheme="minorHAnsi" w:hAnsiTheme="minorHAnsi" w:cstheme="majorHAnsi"/>
          <w:sz w:val="22"/>
          <w:szCs w:val="22"/>
          <w:lang w:eastAsia="ja-JP"/>
        </w:rPr>
        <w:t xml:space="preserve">elektroonilises (ppt) vormis </w:t>
      </w:r>
      <w:r w:rsidR="00610894" w:rsidRPr="00493BD1">
        <w:rPr>
          <w:rFonts w:asciiTheme="minorHAnsi" w:hAnsiTheme="minorHAnsi" w:cstheme="majorHAnsi"/>
          <w:b/>
          <w:bCs w:val="0"/>
          <w:sz w:val="22"/>
          <w:szCs w:val="22"/>
          <w:lang w:eastAsia="ja-JP"/>
        </w:rPr>
        <w:t>ettekande</w:t>
      </w:r>
      <w:r w:rsidR="00610894" w:rsidRPr="00493BD1">
        <w:rPr>
          <w:rFonts w:asciiTheme="minorHAnsi" w:hAnsiTheme="minorHAnsi" w:cstheme="majorHAnsi"/>
          <w:sz w:val="22"/>
          <w:szCs w:val="22"/>
          <w:lang w:eastAsia="ja-JP"/>
        </w:rPr>
        <w:t xml:space="preserve"> (esitlus sisaldab hindamistulemuste kokkuvõtet) ja annab selle Hankijale üle üleandmise-vastuvõtmise aktiga pärast esitluse tegemist.</w:t>
      </w:r>
    </w:p>
    <w:p w14:paraId="0085E217" w14:textId="2C64BAD1" w:rsidR="00501705" w:rsidRPr="00493BD1" w:rsidRDefault="00501705" w:rsidP="00555204">
      <w:pPr>
        <w:pStyle w:val="NormalWeb"/>
        <w:tabs>
          <w:tab w:val="left" w:pos="851"/>
          <w:tab w:val="left" w:pos="1134"/>
        </w:tabs>
        <w:spacing w:before="0" w:beforeAutospacing="0" w:after="120" w:afterAutospacing="0"/>
        <w:jc w:val="both"/>
        <w:rPr>
          <w:rFonts w:asciiTheme="minorHAnsi" w:hAnsiTheme="minorHAnsi" w:cstheme="majorHAnsi"/>
          <w:sz w:val="22"/>
          <w:szCs w:val="22"/>
          <w:lang w:eastAsia="ja-JP"/>
        </w:rPr>
      </w:pPr>
      <w:r w:rsidRPr="00493BD1">
        <w:rPr>
          <w:rFonts w:asciiTheme="minorHAnsi" w:hAnsiTheme="minorHAnsi" w:cstheme="majorHAnsi"/>
          <w:sz w:val="22"/>
          <w:szCs w:val="22"/>
          <w:lang w:eastAsia="ja-JP"/>
        </w:rPr>
        <w:t>Alljärgnevas tabelis (</w:t>
      </w:r>
      <w:r w:rsidRPr="00493BD1">
        <w:rPr>
          <w:rFonts w:asciiTheme="minorHAnsi" w:hAnsiTheme="minorHAnsi" w:cstheme="majorHAnsi"/>
          <w:sz w:val="22"/>
          <w:szCs w:val="22"/>
          <w:lang w:eastAsia="ja-JP"/>
        </w:rPr>
        <w:fldChar w:fldCharType="begin"/>
      </w:r>
      <w:r w:rsidRPr="00493BD1">
        <w:rPr>
          <w:rFonts w:asciiTheme="minorHAnsi" w:hAnsiTheme="minorHAnsi" w:cstheme="majorHAnsi"/>
          <w:sz w:val="22"/>
          <w:szCs w:val="22"/>
          <w:lang w:eastAsia="ja-JP"/>
        </w:rPr>
        <w:instrText xml:space="preserve"> REF _Ref459731770 \h  \* MERGEFORMAT </w:instrText>
      </w:r>
      <w:r w:rsidRPr="00493BD1">
        <w:rPr>
          <w:rFonts w:asciiTheme="minorHAnsi" w:hAnsiTheme="minorHAnsi" w:cstheme="majorHAnsi"/>
          <w:sz w:val="22"/>
          <w:szCs w:val="22"/>
          <w:lang w:eastAsia="ja-JP"/>
        </w:rPr>
      </w:r>
      <w:r w:rsidRPr="00493BD1">
        <w:rPr>
          <w:rFonts w:asciiTheme="minorHAnsi" w:hAnsiTheme="minorHAnsi" w:cstheme="majorHAnsi"/>
          <w:sz w:val="22"/>
          <w:szCs w:val="22"/>
          <w:lang w:eastAsia="ja-JP"/>
        </w:rPr>
        <w:fldChar w:fldCharType="separate"/>
      </w:r>
      <w:r w:rsidR="0013759F" w:rsidRPr="0013759F">
        <w:rPr>
          <w:rFonts w:asciiTheme="minorHAnsi" w:hAnsiTheme="minorHAnsi" w:cstheme="majorHAnsi"/>
          <w:sz w:val="22"/>
          <w:szCs w:val="22"/>
          <w:lang w:eastAsia="ja-JP"/>
        </w:rPr>
        <w:t>Tabel 3</w:t>
      </w:r>
      <w:r w:rsidRPr="00493BD1">
        <w:rPr>
          <w:rFonts w:asciiTheme="minorHAnsi" w:hAnsiTheme="minorHAnsi" w:cstheme="majorHAnsi"/>
          <w:sz w:val="22"/>
          <w:szCs w:val="22"/>
          <w:lang w:eastAsia="ja-JP"/>
        </w:rPr>
        <w:fldChar w:fldCharType="end"/>
      </w:r>
      <w:r w:rsidRPr="00493BD1">
        <w:rPr>
          <w:rFonts w:asciiTheme="minorHAnsi" w:hAnsiTheme="minorHAnsi" w:cstheme="majorHAnsi"/>
          <w:sz w:val="22"/>
          <w:szCs w:val="22"/>
          <w:lang w:eastAsia="ja-JP"/>
        </w:rPr>
        <w:t xml:space="preserve">) on esitatud </w:t>
      </w:r>
      <w:r w:rsidR="005243A5" w:rsidRPr="00493BD1">
        <w:rPr>
          <w:rFonts w:asciiTheme="minorHAnsi" w:hAnsiTheme="minorHAnsi" w:cstheme="majorHAnsi"/>
          <w:sz w:val="22"/>
          <w:szCs w:val="22"/>
          <w:lang w:eastAsia="ja-JP"/>
        </w:rPr>
        <w:t>hindamise</w:t>
      </w:r>
      <w:r w:rsidR="00115696">
        <w:rPr>
          <w:rFonts w:asciiTheme="minorHAnsi" w:hAnsiTheme="minorHAnsi" w:cstheme="majorHAnsi"/>
          <w:sz w:val="22"/>
          <w:szCs w:val="22"/>
          <w:lang w:eastAsia="ja-JP"/>
        </w:rPr>
        <w:t xml:space="preserve"> läbiviimiseks planeeritud</w:t>
      </w:r>
      <w:r w:rsidRPr="00493BD1">
        <w:rPr>
          <w:rFonts w:asciiTheme="minorHAnsi" w:hAnsiTheme="minorHAnsi" w:cstheme="majorHAnsi"/>
          <w:sz w:val="22"/>
          <w:szCs w:val="22"/>
          <w:lang w:eastAsia="ja-JP"/>
        </w:rPr>
        <w:t xml:space="preserve"> </w:t>
      </w:r>
      <w:r w:rsidR="00115696">
        <w:rPr>
          <w:rFonts w:asciiTheme="minorHAnsi" w:hAnsiTheme="minorHAnsi" w:cstheme="majorHAnsi"/>
          <w:sz w:val="22"/>
          <w:szCs w:val="22"/>
          <w:lang w:eastAsia="ja-JP"/>
        </w:rPr>
        <w:t xml:space="preserve">ajakava töö etappide, </w:t>
      </w:r>
      <w:r w:rsidRPr="00493BD1">
        <w:rPr>
          <w:rFonts w:asciiTheme="minorHAnsi" w:hAnsiTheme="minorHAnsi" w:cstheme="majorHAnsi"/>
          <w:sz w:val="22"/>
          <w:szCs w:val="22"/>
          <w:lang w:eastAsia="ja-JP"/>
        </w:rPr>
        <w:t xml:space="preserve">tegevuste </w:t>
      </w:r>
      <w:r w:rsidR="00115696">
        <w:rPr>
          <w:rFonts w:asciiTheme="minorHAnsi" w:hAnsiTheme="minorHAnsi" w:cstheme="majorHAnsi"/>
          <w:sz w:val="22"/>
          <w:szCs w:val="22"/>
          <w:lang w:eastAsia="ja-JP"/>
        </w:rPr>
        <w:t xml:space="preserve">ja vastutajate </w:t>
      </w:r>
      <w:r w:rsidRPr="00493BD1">
        <w:rPr>
          <w:rFonts w:asciiTheme="minorHAnsi" w:hAnsiTheme="minorHAnsi" w:cstheme="majorHAnsi"/>
          <w:sz w:val="22"/>
          <w:szCs w:val="22"/>
          <w:lang w:eastAsia="ja-JP"/>
        </w:rPr>
        <w:t>lõikes</w:t>
      </w:r>
      <w:r w:rsidR="00637229" w:rsidRPr="00493BD1">
        <w:rPr>
          <w:rFonts w:asciiTheme="minorHAnsi" w:hAnsiTheme="minorHAnsi" w:cstheme="majorHAnsi"/>
          <w:sz w:val="22"/>
          <w:szCs w:val="22"/>
          <w:lang w:eastAsia="ja-JP"/>
        </w:rPr>
        <w:t>.</w:t>
      </w:r>
    </w:p>
    <w:p w14:paraId="66049BEB" w14:textId="77777777" w:rsidR="00B62C33" w:rsidRPr="00493BD1" w:rsidRDefault="00B62C33" w:rsidP="00555204">
      <w:pPr>
        <w:rPr>
          <w:lang w:val="et-EE"/>
        </w:rPr>
        <w:sectPr w:rsidR="00B62C33" w:rsidRPr="00493BD1" w:rsidSect="00BC162A">
          <w:pgSz w:w="11907" w:h="16839" w:code="9"/>
          <w:pgMar w:top="1440" w:right="1022" w:bottom="1152" w:left="1440" w:header="706" w:footer="283" w:gutter="0"/>
          <w:cols w:space="708"/>
          <w:titlePg/>
          <w:docGrid w:linePitch="360"/>
        </w:sectPr>
      </w:pPr>
    </w:p>
    <w:p w14:paraId="334A7FF3" w14:textId="174332A4" w:rsidR="00501705" w:rsidRPr="00493BD1" w:rsidRDefault="00501705" w:rsidP="00555204">
      <w:pPr>
        <w:pStyle w:val="Caption"/>
        <w:framePr w:wrap="auto" w:vAnchor="margin" w:yAlign="inline"/>
        <w:spacing w:before="0"/>
        <w:rPr>
          <w:lang w:val="et-EE"/>
        </w:rPr>
      </w:pPr>
      <w:bookmarkStart w:id="25" w:name="_Ref459731770"/>
      <w:bookmarkStart w:id="26" w:name="_Ref459731775"/>
      <w:r w:rsidRPr="00493BD1">
        <w:rPr>
          <w:lang w:val="et-EE"/>
        </w:rPr>
        <w:t xml:space="preserve">Tabel </w:t>
      </w:r>
      <w:r w:rsidRPr="00493BD1">
        <w:rPr>
          <w:lang w:val="et-EE"/>
        </w:rPr>
        <w:fldChar w:fldCharType="begin"/>
      </w:r>
      <w:r w:rsidRPr="00493BD1">
        <w:rPr>
          <w:lang w:val="et-EE"/>
        </w:rPr>
        <w:instrText xml:space="preserve"> SEQ Tabel \* ARABIC </w:instrText>
      </w:r>
      <w:r w:rsidRPr="00493BD1">
        <w:rPr>
          <w:lang w:val="et-EE"/>
        </w:rPr>
        <w:fldChar w:fldCharType="separate"/>
      </w:r>
      <w:r w:rsidR="0013759F">
        <w:rPr>
          <w:noProof/>
          <w:lang w:val="et-EE"/>
        </w:rPr>
        <w:t>3</w:t>
      </w:r>
      <w:r w:rsidRPr="00493BD1">
        <w:rPr>
          <w:noProof/>
          <w:lang w:val="et-EE"/>
        </w:rPr>
        <w:fldChar w:fldCharType="end"/>
      </w:r>
      <w:bookmarkEnd w:id="25"/>
      <w:r w:rsidRPr="00493BD1">
        <w:rPr>
          <w:lang w:val="et-EE"/>
        </w:rPr>
        <w:t>. Hindamise tegevusplaan ja ajakava</w:t>
      </w:r>
      <w:bookmarkEnd w:id="26"/>
    </w:p>
    <w:tbl>
      <w:tblPr>
        <w:tblW w:w="5426" w:type="pct"/>
        <w:tblInd w:w="-714" w:type="dxa"/>
        <w:tblLayout w:type="fixed"/>
        <w:tblCellMar>
          <w:left w:w="70" w:type="dxa"/>
          <w:right w:w="70" w:type="dxa"/>
        </w:tblCellMar>
        <w:tblLook w:val="04A0" w:firstRow="1" w:lastRow="0" w:firstColumn="1" w:lastColumn="0" w:noHBand="0" w:noVBand="1"/>
      </w:tblPr>
      <w:tblGrid>
        <w:gridCol w:w="5300"/>
        <w:gridCol w:w="1222"/>
        <w:gridCol w:w="398"/>
        <w:gridCol w:w="394"/>
        <w:gridCol w:w="398"/>
        <w:gridCol w:w="394"/>
        <w:gridCol w:w="412"/>
        <w:gridCol w:w="393"/>
        <w:gridCol w:w="397"/>
        <w:gridCol w:w="393"/>
        <w:gridCol w:w="393"/>
        <w:gridCol w:w="393"/>
        <w:gridCol w:w="393"/>
        <w:gridCol w:w="393"/>
        <w:gridCol w:w="418"/>
        <w:gridCol w:w="403"/>
        <w:gridCol w:w="393"/>
        <w:gridCol w:w="397"/>
        <w:gridCol w:w="393"/>
        <w:gridCol w:w="393"/>
        <w:gridCol w:w="393"/>
        <w:gridCol w:w="393"/>
        <w:gridCol w:w="393"/>
        <w:gridCol w:w="400"/>
        <w:gridCol w:w="365"/>
      </w:tblGrid>
      <w:tr w:rsidR="000E7B41" w:rsidRPr="00493BD1" w14:paraId="630F0B23" w14:textId="2A96FCB2" w:rsidTr="00171B40">
        <w:trPr>
          <w:trHeight w:val="255"/>
          <w:tblHeader/>
        </w:trPr>
        <w:tc>
          <w:tcPr>
            <w:tcW w:w="1697" w:type="pct"/>
            <w:vMerge w:val="restart"/>
            <w:tcBorders>
              <w:top w:val="single" w:sz="4" w:space="0" w:color="808080"/>
              <w:left w:val="single" w:sz="4" w:space="0" w:color="808080"/>
              <w:bottom w:val="single" w:sz="4" w:space="0" w:color="808080"/>
              <w:right w:val="single" w:sz="4" w:space="0" w:color="808080"/>
            </w:tcBorders>
            <w:shd w:val="clear" w:color="000000" w:fill="9BC2E6"/>
            <w:noWrap/>
            <w:vAlign w:val="center"/>
            <w:hideMark/>
          </w:tcPr>
          <w:p w14:paraId="4C1B51D6" w14:textId="77777777" w:rsidR="000E7B41" w:rsidRPr="00493BD1" w:rsidRDefault="000E7B41" w:rsidP="00555204">
            <w:pPr>
              <w:spacing w:after="0"/>
              <w:jc w:val="center"/>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Tegevused</w:t>
            </w:r>
          </w:p>
        </w:tc>
        <w:tc>
          <w:tcPr>
            <w:tcW w:w="391" w:type="pct"/>
            <w:tcBorders>
              <w:top w:val="single" w:sz="4" w:space="0" w:color="808080"/>
              <w:left w:val="nil"/>
              <w:bottom w:val="single" w:sz="4" w:space="0" w:color="808080"/>
              <w:right w:val="single" w:sz="4" w:space="0" w:color="808080"/>
            </w:tcBorders>
            <w:shd w:val="clear" w:color="000000" w:fill="9BC2E6"/>
            <w:noWrap/>
            <w:vAlign w:val="bottom"/>
            <w:hideMark/>
          </w:tcPr>
          <w:p w14:paraId="4F1F604C" w14:textId="77777777" w:rsidR="000E7B41" w:rsidRPr="00493BD1" w:rsidRDefault="000E7B41" w:rsidP="00555204">
            <w:pPr>
              <w:spacing w:after="0"/>
              <w:jc w:val="left"/>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Kuu</w:t>
            </w:r>
          </w:p>
        </w:tc>
        <w:tc>
          <w:tcPr>
            <w:tcW w:w="638" w:type="pct"/>
            <w:gridSpan w:val="5"/>
            <w:tcBorders>
              <w:top w:val="single" w:sz="4" w:space="0" w:color="808080"/>
              <w:left w:val="nil"/>
              <w:bottom w:val="single" w:sz="4" w:space="0" w:color="808080"/>
              <w:right w:val="single" w:sz="4" w:space="0" w:color="808080"/>
            </w:tcBorders>
            <w:shd w:val="clear" w:color="000000" w:fill="9BC2E6"/>
          </w:tcPr>
          <w:p w14:paraId="34EBE26F" w14:textId="5236E115" w:rsidR="000E7B41" w:rsidRPr="00493BD1" w:rsidRDefault="000E7B41" w:rsidP="00555204">
            <w:pPr>
              <w:spacing w:after="0"/>
              <w:jc w:val="left"/>
              <w:rPr>
                <w:rFonts w:eastAsia="Times New Roman" w:cs="Times New Roman"/>
                <w:b/>
                <w:color w:val="000000"/>
                <w:sz w:val="20"/>
                <w:szCs w:val="20"/>
                <w:lang w:val="et-EE" w:eastAsia="et-EE"/>
              </w:rPr>
            </w:pPr>
            <w:r w:rsidRPr="00493BD1">
              <w:rPr>
                <w:rFonts w:eastAsia="Times New Roman" w:cs="Times New Roman"/>
                <w:b/>
                <w:color w:val="000000"/>
                <w:sz w:val="20"/>
                <w:szCs w:val="20"/>
                <w:lang w:val="et-EE" w:eastAsia="et-EE"/>
              </w:rPr>
              <w:t>Juuni</w:t>
            </w:r>
          </w:p>
        </w:tc>
        <w:tc>
          <w:tcPr>
            <w:tcW w:w="505" w:type="pct"/>
            <w:gridSpan w:val="4"/>
            <w:tcBorders>
              <w:top w:val="single" w:sz="4" w:space="0" w:color="808080"/>
              <w:left w:val="nil"/>
              <w:bottom w:val="single" w:sz="4" w:space="0" w:color="808080"/>
              <w:right w:val="single" w:sz="4" w:space="0" w:color="808080"/>
            </w:tcBorders>
            <w:shd w:val="clear" w:color="000000" w:fill="9BC2E6"/>
          </w:tcPr>
          <w:p w14:paraId="1428AFD6" w14:textId="4E5CFE8A" w:rsidR="000E7B41" w:rsidRPr="00493BD1" w:rsidRDefault="000E7B41" w:rsidP="00555204">
            <w:pPr>
              <w:spacing w:after="0"/>
              <w:jc w:val="left"/>
              <w:rPr>
                <w:rFonts w:eastAsia="Times New Roman" w:cs="Times New Roman"/>
                <w:b/>
                <w:color w:val="000000"/>
                <w:sz w:val="20"/>
                <w:szCs w:val="20"/>
                <w:lang w:val="et-EE" w:eastAsia="et-EE"/>
              </w:rPr>
            </w:pPr>
            <w:r w:rsidRPr="00493BD1">
              <w:rPr>
                <w:rFonts w:eastAsia="Times New Roman" w:cs="Times New Roman"/>
                <w:b/>
                <w:color w:val="000000"/>
                <w:sz w:val="20"/>
                <w:szCs w:val="20"/>
                <w:lang w:val="et-EE" w:eastAsia="et-EE"/>
              </w:rPr>
              <w:t>Juuli</w:t>
            </w:r>
          </w:p>
        </w:tc>
        <w:tc>
          <w:tcPr>
            <w:tcW w:w="641" w:type="pct"/>
            <w:gridSpan w:val="5"/>
            <w:tcBorders>
              <w:top w:val="single" w:sz="4" w:space="0" w:color="808080"/>
              <w:left w:val="nil"/>
              <w:bottom w:val="single" w:sz="4" w:space="0" w:color="808080"/>
              <w:right w:val="single" w:sz="4" w:space="0" w:color="808080"/>
            </w:tcBorders>
            <w:shd w:val="clear" w:color="000000" w:fill="9BC2E6"/>
          </w:tcPr>
          <w:p w14:paraId="5DE8D3ED" w14:textId="71E3C801" w:rsidR="000E7B41" w:rsidRPr="00493BD1" w:rsidRDefault="000E7B41" w:rsidP="00555204">
            <w:pPr>
              <w:spacing w:after="0"/>
              <w:jc w:val="left"/>
              <w:rPr>
                <w:rFonts w:eastAsia="Times New Roman" w:cs="Times New Roman"/>
                <w:b/>
                <w:color w:val="000000"/>
                <w:sz w:val="20"/>
                <w:szCs w:val="20"/>
                <w:lang w:val="et-EE" w:eastAsia="et-EE"/>
              </w:rPr>
            </w:pPr>
            <w:r w:rsidRPr="00493BD1">
              <w:rPr>
                <w:rFonts w:eastAsia="Times New Roman" w:cs="Times New Roman"/>
                <w:b/>
                <w:color w:val="000000"/>
                <w:sz w:val="20"/>
                <w:szCs w:val="20"/>
                <w:lang w:val="et-EE" w:eastAsia="et-EE"/>
              </w:rPr>
              <w:t>August</w:t>
            </w:r>
          </w:p>
        </w:tc>
        <w:tc>
          <w:tcPr>
            <w:tcW w:w="505" w:type="pct"/>
            <w:gridSpan w:val="4"/>
            <w:tcBorders>
              <w:top w:val="single" w:sz="4" w:space="0" w:color="808080"/>
              <w:left w:val="single" w:sz="4" w:space="0" w:color="808080"/>
              <w:bottom w:val="single" w:sz="4" w:space="0" w:color="808080"/>
              <w:right w:val="single" w:sz="4" w:space="0" w:color="808080"/>
            </w:tcBorders>
            <w:shd w:val="clear" w:color="000000" w:fill="9BC2E6"/>
          </w:tcPr>
          <w:p w14:paraId="7F12B92E" w14:textId="0CE350F7" w:rsidR="000E7B41" w:rsidRPr="00493BD1" w:rsidRDefault="000E7B41" w:rsidP="00555204">
            <w:pPr>
              <w:spacing w:after="0"/>
              <w:jc w:val="left"/>
              <w:rPr>
                <w:rFonts w:eastAsia="Times New Roman" w:cs="Times New Roman"/>
                <w:b/>
                <w:color w:val="000000"/>
                <w:sz w:val="20"/>
                <w:szCs w:val="20"/>
                <w:lang w:val="et-EE" w:eastAsia="et-EE"/>
              </w:rPr>
            </w:pPr>
            <w:r w:rsidRPr="00493BD1">
              <w:rPr>
                <w:rFonts w:eastAsia="Times New Roman" w:cs="Times New Roman"/>
                <w:b/>
                <w:color w:val="000000"/>
                <w:sz w:val="20"/>
                <w:szCs w:val="20"/>
                <w:lang w:val="et-EE" w:eastAsia="et-EE"/>
              </w:rPr>
              <w:t>September</w:t>
            </w:r>
          </w:p>
        </w:tc>
        <w:tc>
          <w:tcPr>
            <w:tcW w:w="624" w:type="pct"/>
            <w:gridSpan w:val="5"/>
            <w:tcBorders>
              <w:top w:val="single" w:sz="4" w:space="0" w:color="808080"/>
              <w:left w:val="nil"/>
              <w:bottom w:val="single" w:sz="4" w:space="0" w:color="808080"/>
              <w:right w:val="single" w:sz="4" w:space="0" w:color="808080"/>
            </w:tcBorders>
            <w:shd w:val="clear" w:color="000000" w:fill="9BC2E6"/>
          </w:tcPr>
          <w:p w14:paraId="7D691426" w14:textId="1986DEE0" w:rsidR="000E7B41" w:rsidRPr="00493BD1" w:rsidRDefault="000E7B41" w:rsidP="00555204">
            <w:pPr>
              <w:spacing w:after="0"/>
              <w:jc w:val="left"/>
              <w:rPr>
                <w:rFonts w:eastAsia="Times New Roman" w:cs="Times New Roman"/>
                <w:b/>
                <w:color w:val="000000"/>
                <w:sz w:val="20"/>
                <w:szCs w:val="20"/>
                <w:lang w:val="et-EE" w:eastAsia="et-EE"/>
              </w:rPr>
            </w:pPr>
            <w:r w:rsidRPr="00493BD1">
              <w:rPr>
                <w:rFonts w:eastAsia="Times New Roman" w:cs="Times New Roman"/>
                <w:b/>
                <w:color w:val="000000"/>
                <w:sz w:val="20"/>
                <w:szCs w:val="20"/>
                <w:lang w:val="et-EE" w:eastAsia="et-EE"/>
              </w:rPr>
              <w:t>Oktoober</w:t>
            </w:r>
          </w:p>
        </w:tc>
      </w:tr>
      <w:tr w:rsidR="00F3149E" w:rsidRPr="00493BD1" w14:paraId="6AC14F79" w14:textId="4336EDB1" w:rsidTr="00F246BC">
        <w:trPr>
          <w:trHeight w:val="255"/>
          <w:tblHeader/>
        </w:trPr>
        <w:tc>
          <w:tcPr>
            <w:tcW w:w="1697" w:type="pct"/>
            <w:vMerge/>
            <w:tcBorders>
              <w:top w:val="single" w:sz="4" w:space="0" w:color="808080"/>
              <w:left w:val="single" w:sz="4" w:space="0" w:color="808080"/>
              <w:bottom w:val="single" w:sz="4" w:space="0" w:color="808080"/>
              <w:right w:val="single" w:sz="4" w:space="0" w:color="808080"/>
            </w:tcBorders>
            <w:vAlign w:val="center"/>
            <w:hideMark/>
          </w:tcPr>
          <w:p w14:paraId="532B2DF5"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391" w:type="pct"/>
            <w:tcBorders>
              <w:top w:val="nil"/>
              <w:left w:val="nil"/>
              <w:bottom w:val="single" w:sz="4" w:space="0" w:color="808080"/>
              <w:right w:val="single" w:sz="4" w:space="0" w:color="auto"/>
            </w:tcBorders>
            <w:shd w:val="clear" w:color="000000" w:fill="BDD7EE"/>
            <w:noWrap/>
            <w:vAlign w:val="bottom"/>
            <w:hideMark/>
          </w:tcPr>
          <w:p w14:paraId="3A8EED97" w14:textId="6877E9F9" w:rsidR="000E7B41" w:rsidRPr="00493BD1" w:rsidRDefault="000E7B41" w:rsidP="00555204">
            <w:pPr>
              <w:spacing w:after="0"/>
              <w:jc w:val="left"/>
              <w:rPr>
                <w:rFonts w:eastAsia="Times New Roman" w:cs="Times New Roman"/>
                <w:b/>
                <w:bCs w:val="0"/>
                <w:color w:val="000000"/>
                <w:sz w:val="18"/>
                <w:szCs w:val="18"/>
                <w:lang w:val="et-EE" w:eastAsia="et-EE"/>
              </w:rPr>
            </w:pPr>
            <w:r w:rsidRPr="00493BD1">
              <w:rPr>
                <w:rFonts w:eastAsia="Times New Roman" w:cs="Times New Roman"/>
                <w:b/>
                <w:color w:val="000000"/>
                <w:sz w:val="18"/>
                <w:szCs w:val="18"/>
                <w:lang w:val="et-EE" w:eastAsia="et-EE"/>
              </w:rPr>
              <w:t>Kalendrinädal</w:t>
            </w:r>
            <w:r w:rsidR="00374810" w:rsidRPr="00493BD1">
              <w:rPr>
                <w:rFonts w:eastAsia="Times New Roman" w:cs="Times New Roman"/>
                <w:b/>
                <w:color w:val="000000"/>
                <w:sz w:val="18"/>
                <w:szCs w:val="18"/>
                <w:lang w:val="et-EE" w:eastAsia="et-EE"/>
              </w:rPr>
              <w:t xml:space="preserve"> (2017)</w:t>
            </w:r>
          </w:p>
        </w:tc>
        <w:tc>
          <w:tcPr>
            <w:tcW w:w="127" w:type="pct"/>
            <w:tcBorders>
              <w:top w:val="nil"/>
              <w:left w:val="single" w:sz="4" w:space="0" w:color="auto"/>
              <w:bottom w:val="single" w:sz="4" w:space="0" w:color="808080"/>
              <w:right w:val="single" w:sz="4" w:space="0" w:color="808080"/>
            </w:tcBorders>
            <w:shd w:val="clear" w:color="000000" w:fill="BDD7EE"/>
          </w:tcPr>
          <w:p w14:paraId="043E3DD3" w14:textId="7F91BAEF"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22</w:t>
            </w:r>
          </w:p>
        </w:tc>
        <w:tc>
          <w:tcPr>
            <w:tcW w:w="126" w:type="pct"/>
            <w:tcBorders>
              <w:top w:val="nil"/>
              <w:left w:val="nil"/>
              <w:bottom w:val="single" w:sz="4" w:space="0" w:color="808080"/>
              <w:right w:val="single" w:sz="4" w:space="0" w:color="808080"/>
            </w:tcBorders>
            <w:shd w:val="clear" w:color="000000" w:fill="BDD7EE"/>
          </w:tcPr>
          <w:p w14:paraId="0774B466" w14:textId="133A9ED2"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23</w:t>
            </w:r>
          </w:p>
        </w:tc>
        <w:tc>
          <w:tcPr>
            <w:tcW w:w="127" w:type="pct"/>
            <w:tcBorders>
              <w:top w:val="nil"/>
              <w:left w:val="nil"/>
              <w:bottom w:val="single" w:sz="4" w:space="0" w:color="808080"/>
              <w:right w:val="single" w:sz="4" w:space="0" w:color="808080"/>
            </w:tcBorders>
            <w:shd w:val="clear" w:color="000000" w:fill="BDD7EE"/>
          </w:tcPr>
          <w:p w14:paraId="2339578B" w14:textId="34EEE1C4"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24</w:t>
            </w:r>
          </w:p>
        </w:tc>
        <w:tc>
          <w:tcPr>
            <w:tcW w:w="126" w:type="pct"/>
            <w:tcBorders>
              <w:top w:val="nil"/>
              <w:left w:val="nil"/>
              <w:bottom w:val="single" w:sz="4" w:space="0" w:color="808080"/>
              <w:right w:val="single" w:sz="4" w:space="0" w:color="808080"/>
            </w:tcBorders>
            <w:shd w:val="clear" w:color="000000" w:fill="BDD7EE"/>
          </w:tcPr>
          <w:p w14:paraId="481EBA8C" w14:textId="05ACB685"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25</w:t>
            </w:r>
          </w:p>
        </w:tc>
        <w:tc>
          <w:tcPr>
            <w:tcW w:w="131" w:type="pct"/>
            <w:tcBorders>
              <w:top w:val="nil"/>
              <w:left w:val="nil"/>
              <w:bottom w:val="single" w:sz="4" w:space="0" w:color="808080"/>
              <w:right w:val="single" w:sz="4" w:space="0" w:color="auto"/>
            </w:tcBorders>
            <w:shd w:val="clear" w:color="000000" w:fill="BDD7EE"/>
          </w:tcPr>
          <w:p w14:paraId="5DE767BF" w14:textId="2D6A1361"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26</w:t>
            </w:r>
          </w:p>
        </w:tc>
        <w:tc>
          <w:tcPr>
            <w:tcW w:w="126" w:type="pct"/>
            <w:tcBorders>
              <w:top w:val="nil"/>
              <w:left w:val="single" w:sz="4" w:space="0" w:color="auto"/>
              <w:bottom w:val="single" w:sz="4" w:space="0" w:color="808080"/>
              <w:right w:val="single" w:sz="4" w:space="0" w:color="808080"/>
            </w:tcBorders>
            <w:shd w:val="clear" w:color="000000" w:fill="BDD7EE"/>
          </w:tcPr>
          <w:p w14:paraId="1183F0E4" w14:textId="7ABF347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27</w:t>
            </w:r>
          </w:p>
        </w:tc>
        <w:tc>
          <w:tcPr>
            <w:tcW w:w="127" w:type="pct"/>
            <w:tcBorders>
              <w:top w:val="nil"/>
              <w:left w:val="nil"/>
              <w:bottom w:val="single" w:sz="4" w:space="0" w:color="808080"/>
              <w:right w:val="single" w:sz="4" w:space="0" w:color="808080"/>
            </w:tcBorders>
            <w:shd w:val="clear" w:color="000000" w:fill="BDD7EE"/>
          </w:tcPr>
          <w:p w14:paraId="1DD2ECDE" w14:textId="67180797"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28</w:t>
            </w:r>
          </w:p>
        </w:tc>
        <w:tc>
          <w:tcPr>
            <w:tcW w:w="126" w:type="pct"/>
            <w:tcBorders>
              <w:top w:val="nil"/>
              <w:left w:val="nil"/>
              <w:bottom w:val="single" w:sz="4" w:space="0" w:color="808080"/>
              <w:right w:val="single" w:sz="4" w:space="0" w:color="808080"/>
            </w:tcBorders>
            <w:shd w:val="clear" w:color="000000" w:fill="BDD7EE"/>
          </w:tcPr>
          <w:p w14:paraId="3FD5D22C" w14:textId="6A78F365"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29</w:t>
            </w:r>
          </w:p>
        </w:tc>
        <w:tc>
          <w:tcPr>
            <w:tcW w:w="126" w:type="pct"/>
            <w:tcBorders>
              <w:top w:val="nil"/>
              <w:left w:val="nil"/>
              <w:bottom w:val="single" w:sz="4" w:space="0" w:color="808080"/>
              <w:right w:val="single" w:sz="4" w:space="0" w:color="auto"/>
            </w:tcBorders>
            <w:shd w:val="clear" w:color="000000" w:fill="BDD7EE"/>
          </w:tcPr>
          <w:p w14:paraId="08ECAD71" w14:textId="0C8DE130"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30</w:t>
            </w:r>
          </w:p>
        </w:tc>
        <w:tc>
          <w:tcPr>
            <w:tcW w:w="126" w:type="pct"/>
            <w:tcBorders>
              <w:top w:val="nil"/>
              <w:left w:val="single" w:sz="4" w:space="0" w:color="auto"/>
              <w:bottom w:val="single" w:sz="4" w:space="0" w:color="808080"/>
              <w:right w:val="single" w:sz="4" w:space="0" w:color="808080"/>
            </w:tcBorders>
            <w:shd w:val="clear" w:color="000000" w:fill="BDD7EE"/>
          </w:tcPr>
          <w:p w14:paraId="7AC67827" w14:textId="4EE9841D"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31</w:t>
            </w:r>
          </w:p>
        </w:tc>
        <w:tc>
          <w:tcPr>
            <w:tcW w:w="126" w:type="pct"/>
            <w:tcBorders>
              <w:top w:val="nil"/>
              <w:left w:val="nil"/>
              <w:bottom w:val="single" w:sz="4" w:space="0" w:color="808080"/>
              <w:right w:val="single" w:sz="4" w:space="0" w:color="808080"/>
            </w:tcBorders>
            <w:shd w:val="clear" w:color="000000" w:fill="BDD7EE"/>
          </w:tcPr>
          <w:p w14:paraId="2AFC6189" w14:textId="3C17E87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32</w:t>
            </w:r>
          </w:p>
        </w:tc>
        <w:tc>
          <w:tcPr>
            <w:tcW w:w="126" w:type="pct"/>
            <w:tcBorders>
              <w:top w:val="nil"/>
              <w:left w:val="nil"/>
              <w:bottom w:val="single" w:sz="4" w:space="0" w:color="808080"/>
              <w:right w:val="single" w:sz="4" w:space="0" w:color="808080"/>
            </w:tcBorders>
            <w:shd w:val="clear" w:color="000000" w:fill="BDD7EE"/>
          </w:tcPr>
          <w:p w14:paraId="2F3697DE" w14:textId="0D08CD59"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33</w:t>
            </w:r>
          </w:p>
        </w:tc>
        <w:tc>
          <w:tcPr>
            <w:tcW w:w="134" w:type="pct"/>
            <w:tcBorders>
              <w:top w:val="nil"/>
              <w:left w:val="nil"/>
              <w:bottom w:val="single" w:sz="4" w:space="0" w:color="808080"/>
              <w:right w:val="single" w:sz="4" w:space="0" w:color="808080"/>
            </w:tcBorders>
            <w:shd w:val="clear" w:color="000000" w:fill="BDD7EE"/>
          </w:tcPr>
          <w:p w14:paraId="6CEC8F71" w14:textId="7761D3B9"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34</w:t>
            </w:r>
          </w:p>
        </w:tc>
        <w:tc>
          <w:tcPr>
            <w:tcW w:w="129" w:type="pct"/>
            <w:tcBorders>
              <w:top w:val="nil"/>
              <w:left w:val="nil"/>
              <w:bottom w:val="single" w:sz="4" w:space="0" w:color="808080"/>
              <w:right w:val="single" w:sz="4" w:space="0" w:color="auto"/>
            </w:tcBorders>
            <w:shd w:val="clear" w:color="000000" w:fill="BDD7EE"/>
          </w:tcPr>
          <w:p w14:paraId="4A47DF68" w14:textId="5CDDFBE8"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35</w:t>
            </w:r>
          </w:p>
        </w:tc>
        <w:tc>
          <w:tcPr>
            <w:tcW w:w="126" w:type="pct"/>
            <w:tcBorders>
              <w:top w:val="nil"/>
              <w:left w:val="single" w:sz="4" w:space="0" w:color="auto"/>
              <w:bottom w:val="single" w:sz="4" w:space="0" w:color="808080"/>
              <w:right w:val="single" w:sz="4" w:space="0" w:color="808080"/>
            </w:tcBorders>
            <w:shd w:val="clear" w:color="000000" w:fill="BDD7EE"/>
          </w:tcPr>
          <w:p w14:paraId="42526E46" w14:textId="3EE67A07"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36</w:t>
            </w:r>
          </w:p>
        </w:tc>
        <w:tc>
          <w:tcPr>
            <w:tcW w:w="127" w:type="pct"/>
            <w:tcBorders>
              <w:top w:val="nil"/>
              <w:left w:val="nil"/>
              <w:bottom w:val="single" w:sz="4" w:space="0" w:color="808080"/>
              <w:right w:val="single" w:sz="4" w:space="0" w:color="808080"/>
            </w:tcBorders>
            <w:shd w:val="clear" w:color="000000" w:fill="BDD7EE"/>
          </w:tcPr>
          <w:p w14:paraId="6F5D56EF" w14:textId="5BA00FB4"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37</w:t>
            </w:r>
          </w:p>
        </w:tc>
        <w:tc>
          <w:tcPr>
            <w:tcW w:w="126" w:type="pct"/>
            <w:tcBorders>
              <w:top w:val="nil"/>
              <w:left w:val="nil"/>
              <w:bottom w:val="single" w:sz="4" w:space="0" w:color="808080"/>
              <w:right w:val="single" w:sz="4" w:space="0" w:color="808080"/>
            </w:tcBorders>
            <w:shd w:val="clear" w:color="000000" w:fill="BDD7EE"/>
          </w:tcPr>
          <w:p w14:paraId="6ADCF10E" w14:textId="6D73CAB1"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38</w:t>
            </w:r>
          </w:p>
        </w:tc>
        <w:tc>
          <w:tcPr>
            <w:tcW w:w="126" w:type="pct"/>
            <w:tcBorders>
              <w:top w:val="nil"/>
              <w:left w:val="nil"/>
              <w:bottom w:val="single" w:sz="4" w:space="0" w:color="808080"/>
              <w:right w:val="single" w:sz="4" w:space="0" w:color="auto"/>
            </w:tcBorders>
            <w:shd w:val="clear" w:color="000000" w:fill="BDD7EE"/>
          </w:tcPr>
          <w:p w14:paraId="29AADD2C" w14:textId="7EBD67C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39</w:t>
            </w:r>
          </w:p>
        </w:tc>
        <w:tc>
          <w:tcPr>
            <w:tcW w:w="126" w:type="pct"/>
            <w:tcBorders>
              <w:top w:val="nil"/>
              <w:left w:val="single" w:sz="4" w:space="0" w:color="auto"/>
              <w:bottom w:val="single" w:sz="4" w:space="0" w:color="808080"/>
              <w:right w:val="single" w:sz="4" w:space="0" w:color="808080"/>
            </w:tcBorders>
            <w:shd w:val="clear" w:color="000000" w:fill="BDD7EE"/>
          </w:tcPr>
          <w:p w14:paraId="1AF3979C" w14:textId="79EEFE1E"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40</w:t>
            </w:r>
          </w:p>
        </w:tc>
        <w:tc>
          <w:tcPr>
            <w:tcW w:w="126" w:type="pct"/>
            <w:tcBorders>
              <w:top w:val="nil"/>
              <w:left w:val="nil"/>
              <w:bottom w:val="single" w:sz="4" w:space="0" w:color="808080"/>
              <w:right w:val="single" w:sz="4" w:space="0" w:color="808080"/>
            </w:tcBorders>
            <w:shd w:val="clear" w:color="000000" w:fill="BDD7EE"/>
          </w:tcPr>
          <w:p w14:paraId="0E0BFF1C" w14:textId="3FAD8854"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41</w:t>
            </w:r>
          </w:p>
        </w:tc>
        <w:tc>
          <w:tcPr>
            <w:tcW w:w="126" w:type="pct"/>
            <w:tcBorders>
              <w:top w:val="nil"/>
              <w:left w:val="nil"/>
              <w:bottom w:val="single" w:sz="4" w:space="0" w:color="808080"/>
              <w:right w:val="single" w:sz="4" w:space="0" w:color="808080"/>
            </w:tcBorders>
            <w:shd w:val="clear" w:color="000000" w:fill="BDD7EE"/>
          </w:tcPr>
          <w:p w14:paraId="7D469AED" w14:textId="13036273"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42</w:t>
            </w:r>
          </w:p>
        </w:tc>
        <w:tc>
          <w:tcPr>
            <w:tcW w:w="128" w:type="pct"/>
            <w:tcBorders>
              <w:top w:val="nil"/>
              <w:left w:val="nil"/>
              <w:bottom w:val="single" w:sz="4" w:space="0" w:color="808080"/>
              <w:right w:val="single" w:sz="4" w:space="0" w:color="808080"/>
            </w:tcBorders>
            <w:shd w:val="clear" w:color="000000" w:fill="BDD7EE"/>
          </w:tcPr>
          <w:p w14:paraId="18B27A6C" w14:textId="0B5E8600"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43</w:t>
            </w:r>
          </w:p>
        </w:tc>
        <w:tc>
          <w:tcPr>
            <w:tcW w:w="118" w:type="pct"/>
            <w:tcBorders>
              <w:top w:val="nil"/>
              <w:left w:val="nil"/>
              <w:bottom w:val="single" w:sz="4" w:space="0" w:color="808080"/>
              <w:right w:val="single" w:sz="4" w:space="0" w:color="808080"/>
            </w:tcBorders>
            <w:shd w:val="clear" w:color="000000" w:fill="BDD7EE"/>
          </w:tcPr>
          <w:p w14:paraId="2D496AC1" w14:textId="177699A5"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44</w:t>
            </w:r>
          </w:p>
        </w:tc>
      </w:tr>
      <w:tr w:rsidR="00F3149E" w:rsidRPr="00493BD1" w14:paraId="43498743" w14:textId="74914494" w:rsidTr="00F246BC">
        <w:trPr>
          <w:trHeight w:val="255"/>
          <w:tblHeader/>
        </w:trPr>
        <w:tc>
          <w:tcPr>
            <w:tcW w:w="1697" w:type="pct"/>
            <w:vMerge/>
            <w:tcBorders>
              <w:top w:val="single" w:sz="4" w:space="0" w:color="808080"/>
              <w:left w:val="single" w:sz="4" w:space="0" w:color="808080"/>
              <w:bottom w:val="single" w:sz="4" w:space="0" w:color="808080"/>
              <w:right w:val="single" w:sz="4" w:space="0" w:color="808080"/>
            </w:tcBorders>
            <w:vAlign w:val="center"/>
            <w:hideMark/>
          </w:tcPr>
          <w:p w14:paraId="1512BACA"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391" w:type="pct"/>
            <w:tcBorders>
              <w:top w:val="nil"/>
              <w:left w:val="nil"/>
              <w:bottom w:val="single" w:sz="4" w:space="0" w:color="808080"/>
              <w:right w:val="single" w:sz="4" w:space="0" w:color="auto"/>
            </w:tcBorders>
            <w:shd w:val="clear" w:color="000000" w:fill="DDEBF7"/>
            <w:noWrap/>
            <w:vAlign w:val="bottom"/>
            <w:hideMark/>
          </w:tcPr>
          <w:p w14:paraId="0A948518" w14:textId="77777777" w:rsidR="000E7B41" w:rsidRPr="00493BD1" w:rsidRDefault="000E7B41" w:rsidP="00555204">
            <w:pPr>
              <w:spacing w:after="0"/>
              <w:jc w:val="left"/>
              <w:rPr>
                <w:rFonts w:eastAsia="Times New Roman" w:cs="Times New Roman"/>
                <w:b/>
                <w:bCs w:val="0"/>
                <w:color w:val="000000"/>
                <w:sz w:val="18"/>
                <w:szCs w:val="18"/>
                <w:lang w:val="et-EE" w:eastAsia="et-EE"/>
              </w:rPr>
            </w:pPr>
            <w:r w:rsidRPr="00493BD1">
              <w:rPr>
                <w:rFonts w:eastAsia="Times New Roman" w:cs="Times New Roman"/>
                <w:b/>
                <w:color w:val="000000"/>
                <w:sz w:val="18"/>
                <w:szCs w:val="18"/>
                <w:lang w:val="et-EE" w:eastAsia="et-EE"/>
              </w:rPr>
              <w:t>Projektinädal</w:t>
            </w:r>
          </w:p>
        </w:tc>
        <w:tc>
          <w:tcPr>
            <w:tcW w:w="127" w:type="pct"/>
            <w:tcBorders>
              <w:top w:val="single" w:sz="4" w:space="0" w:color="808080"/>
              <w:left w:val="single" w:sz="4" w:space="0" w:color="auto"/>
              <w:bottom w:val="single" w:sz="4" w:space="0" w:color="808080"/>
              <w:right w:val="single" w:sz="4" w:space="0" w:color="808080"/>
            </w:tcBorders>
            <w:shd w:val="clear" w:color="000000" w:fill="DDEBF7"/>
          </w:tcPr>
          <w:p w14:paraId="59892F4C" w14:textId="5AE6903F"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w:t>
            </w:r>
          </w:p>
        </w:tc>
        <w:tc>
          <w:tcPr>
            <w:tcW w:w="126" w:type="pct"/>
            <w:tcBorders>
              <w:top w:val="nil"/>
              <w:left w:val="nil"/>
              <w:bottom w:val="single" w:sz="4" w:space="0" w:color="808080"/>
              <w:right w:val="single" w:sz="4" w:space="0" w:color="808080"/>
            </w:tcBorders>
            <w:shd w:val="clear" w:color="000000" w:fill="DDEBF7"/>
          </w:tcPr>
          <w:p w14:paraId="569C1CC6" w14:textId="0A41C5B0"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w:t>
            </w:r>
          </w:p>
        </w:tc>
        <w:tc>
          <w:tcPr>
            <w:tcW w:w="127" w:type="pct"/>
            <w:tcBorders>
              <w:top w:val="nil"/>
              <w:left w:val="nil"/>
              <w:bottom w:val="single" w:sz="4" w:space="0" w:color="808080"/>
              <w:right w:val="single" w:sz="4" w:space="0" w:color="808080"/>
            </w:tcBorders>
            <w:shd w:val="clear" w:color="000000" w:fill="DDEBF7"/>
          </w:tcPr>
          <w:p w14:paraId="3E08C5ED" w14:textId="02D7953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3</w:t>
            </w:r>
          </w:p>
        </w:tc>
        <w:tc>
          <w:tcPr>
            <w:tcW w:w="126" w:type="pct"/>
            <w:tcBorders>
              <w:top w:val="nil"/>
              <w:left w:val="nil"/>
              <w:bottom w:val="single" w:sz="4" w:space="0" w:color="808080"/>
              <w:right w:val="single" w:sz="4" w:space="0" w:color="808080"/>
            </w:tcBorders>
            <w:shd w:val="clear" w:color="000000" w:fill="DDEBF7"/>
          </w:tcPr>
          <w:p w14:paraId="2BA377F0" w14:textId="4450A51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4</w:t>
            </w:r>
          </w:p>
        </w:tc>
        <w:tc>
          <w:tcPr>
            <w:tcW w:w="131" w:type="pct"/>
            <w:tcBorders>
              <w:top w:val="nil"/>
              <w:left w:val="nil"/>
              <w:bottom w:val="single" w:sz="4" w:space="0" w:color="808080"/>
              <w:right w:val="single" w:sz="4" w:space="0" w:color="auto"/>
            </w:tcBorders>
            <w:shd w:val="clear" w:color="000000" w:fill="DDEBF7"/>
          </w:tcPr>
          <w:p w14:paraId="393CF300" w14:textId="64DAD84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5</w:t>
            </w:r>
          </w:p>
        </w:tc>
        <w:tc>
          <w:tcPr>
            <w:tcW w:w="126" w:type="pct"/>
            <w:tcBorders>
              <w:top w:val="single" w:sz="4" w:space="0" w:color="808080"/>
              <w:left w:val="single" w:sz="4" w:space="0" w:color="auto"/>
              <w:bottom w:val="single" w:sz="4" w:space="0" w:color="808080"/>
              <w:right w:val="single" w:sz="4" w:space="0" w:color="808080"/>
            </w:tcBorders>
            <w:shd w:val="clear" w:color="000000" w:fill="DDEBF7"/>
          </w:tcPr>
          <w:p w14:paraId="72432568" w14:textId="3AA8AD22"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6</w:t>
            </w:r>
          </w:p>
        </w:tc>
        <w:tc>
          <w:tcPr>
            <w:tcW w:w="127" w:type="pct"/>
            <w:tcBorders>
              <w:top w:val="nil"/>
              <w:left w:val="nil"/>
              <w:bottom w:val="single" w:sz="4" w:space="0" w:color="808080"/>
              <w:right w:val="single" w:sz="4" w:space="0" w:color="808080"/>
            </w:tcBorders>
            <w:shd w:val="clear" w:color="000000" w:fill="DDEBF7"/>
          </w:tcPr>
          <w:p w14:paraId="58730733" w14:textId="7406BCCD"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7</w:t>
            </w:r>
          </w:p>
        </w:tc>
        <w:tc>
          <w:tcPr>
            <w:tcW w:w="126" w:type="pct"/>
            <w:tcBorders>
              <w:top w:val="nil"/>
              <w:left w:val="nil"/>
              <w:bottom w:val="single" w:sz="4" w:space="0" w:color="808080"/>
              <w:right w:val="single" w:sz="4" w:space="0" w:color="808080"/>
            </w:tcBorders>
            <w:shd w:val="clear" w:color="000000" w:fill="DDEBF7"/>
          </w:tcPr>
          <w:p w14:paraId="4FE80266" w14:textId="4D153579"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8</w:t>
            </w:r>
          </w:p>
        </w:tc>
        <w:tc>
          <w:tcPr>
            <w:tcW w:w="126" w:type="pct"/>
            <w:tcBorders>
              <w:top w:val="nil"/>
              <w:left w:val="nil"/>
              <w:bottom w:val="single" w:sz="4" w:space="0" w:color="808080"/>
              <w:right w:val="single" w:sz="4" w:space="0" w:color="auto"/>
            </w:tcBorders>
            <w:shd w:val="clear" w:color="000000" w:fill="DDEBF7"/>
          </w:tcPr>
          <w:p w14:paraId="12B0D8DA" w14:textId="41B14CE8"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9</w:t>
            </w:r>
          </w:p>
        </w:tc>
        <w:tc>
          <w:tcPr>
            <w:tcW w:w="126" w:type="pct"/>
            <w:tcBorders>
              <w:top w:val="single" w:sz="4" w:space="0" w:color="808080"/>
              <w:left w:val="single" w:sz="4" w:space="0" w:color="auto"/>
              <w:bottom w:val="single" w:sz="4" w:space="0" w:color="808080"/>
              <w:right w:val="single" w:sz="4" w:space="0" w:color="808080"/>
            </w:tcBorders>
            <w:shd w:val="clear" w:color="000000" w:fill="DDEBF7"/>
          </w:tcPr>
          <w:p w14:paraId="257BD5D9" w14:textId="165B6BCD"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10</w:t>
            </w:r>
          </w:p>
        </w:tc>
        <w:tc>
          <w:tcPr>
            <w:tcW w:w="126" w:type="pct"/>
            <w:tcBorders>
              <w:top w:val="nil"/>
              <w:left w:val="nil"/>
              <w:bottom w:val="single" w:sz="4" w:space="0" w:color="808080"/>
              <w:right w:val="single" w:sz="4" w:space="0" w:color="808080"/>
            </w:tcBorders>
            <w:shd w:val="clear" w:color="000000" w:fill="DDEBF7"/>
          </w:tcPr>
          <w:p w14:paraId="1AC7B795" w14:textId="35DC6C65"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11</w:t>
            </w:r>
          </w:p>
        </w:tc>
        <w:tc>
          <w:tcPr>
            <w:tcW w:w="126" w:type="pct"/>
            <w:tcBorders>
              <w:top w:val="nil"/>
              <w:left w:val="nil"/>
              <w:bottom w:val="single" w:sz="4" w:space="0" w:color="808080"/>
              <w:right w:val="single" w:sz="4" w:space="0" w:color="808080"/>
            </w:tcBorders>
            <w:shd w:val="clear" w:color="000000" w:fill="DDEBF7"/>
          </w:tcPr>
          <w:p w14:paraId="7ADA891F" w14:textId="326A0EA5"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12</w:t>
            </w:r>
          </w:p>
        </w:tc>
        <w:tc>
          <w:tcPr>
            <w:tcW w:w="134" w:type="pct"/>
            <w:tcBorders>
              <w:top w:val="nil"/>
              <w:left w:val="nil"/>
              <w:bottom w:val="single" w:sz="4" w:space="0" w:color="808080"/>
              <w:right w:val="single" w:sz="4" w:space="0" w:color="808080"/>
            </w:tcBorders>
            <w:shd w:val="clear" w:color="000000" w:fill="DDEBF7"/>
          </w:tcPr>
          <w:p w14:paraId="1E0CF765" w14:textId="478F5B2C"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13</w:t>
            </w:r>
          </w:p>
        </w:tc>
        <w:tc>
          <w:tcPr>
            <w:tcW w:w="129" w:type="pct"/>
            <w:tcBorders>
              <w:top w:val="nil"/>
              <w:left w:val="nil"/>
              <w:bottom w:val="single" w:sz="4" w:space="0" w:color="808080"/>
              <w:right w:val="single" w:sz="4" w:space="0" w:color="auto"/>
            </w:tcBorders>
            <w:shd w:val="clear" w:color="000000" w:fill="DDEBF7"/>
          </w:tcPr>
          <w:p w14:paraId="727B9B0E" w14:textId="40D8082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14</w:t>
            </w:r>
          </w:p>
        </w:tc>
        <w:tc>
          <w:tcPr>
            <w:tcW w:w="126" w:type="pct"/>
            <w:tcBorders>
              <w:top w:val="nil"/>
              <w:left w:val="single" w:sz="4" w:space="0" w:color="auto"/>
              <w:bottom w:val="single" w:sz="4" w:space="0" w:color="808080"/>
              <w:right w:val="single" w:sz="4" w:space="0" w:color="808080"/>
            </w:tcBorders>
            <w:shd w:val="clear" w:color="000000" w:fill="DDEBF7"/>
          </w:tcPr>
          <w:p w14:paraId="0AF85F3A" w14:textId="38BA5737"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15</w:t>
            </w:r>
          </w:p>
        </w:tc>
        <w:tc>
          <w:tcPr>
            <w:tcW w:w="127" w:type="pct"/>
            <w:tcBorders>
              <w:top w:val="nil"/>
              <w:left w:val="nil"/>
              <w:bottom w:val="single" w:sz="4" w:space="0" w:color="808080"/>
              <w:right w:val="single" w:sz="4" w:space="0" w:color="808080"/>
            </w:tcBorders>
            <w:shd w:val="clear" w:color="000000" w:fill="DDEBF7"/>
          </w:tcPr>
          <w:p w14:paraId="7569E05A" w14:textId="252818DA"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16</w:t>
            </w:r>
          </w:p>
        </w:tc>
        <w:tc>
          <w:tcPr>
            <w:tcW w:w="126" w:type="pct"/>
            <w:tcBorders>
              <w:top w:val="nil"/>
              <w:left w:val="nil"/>
              <w:bottom w:val="single" w:sz="4" w:space="0" w:color="808080"/>
              <w:right w:val="single" w:sz="4" w:space="0" w:color="808080"/>
            </w:tcBorders>
            <w:shd w:val="clear" w:color="000000" w:fill="DDEBF7"/>
          </w:tcPr>
          <w:p w14:paraId="79D0C3F1" w14:textId="2181F382"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17</w:t>
            </w:r>
          </w:p>
        </w:tc>
        <w:tc>
          <w:tcPr>
            <w:tcW w:w="126" w:type="pct"/>
            <w:tcBorders>
              <w:top w:val="nil"/>
              <w:left w:val="nil"/>
              <w:bottom w:val="single" w:sz="4" w:space="0" w:color="808080"/>
              <w:right w:val="single" w:sz="4" w:space="0" w:color="auto"/>
            </w:tcBorders>
            <w:shd w:val="clear" w:color="000000" w:fill="DDEBF7"/>
          </w:tcPr>
          <w:p w14:paraId="6D7EC209" w14:textId="479A1ADE"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18</w:t>
            </w:r>
          </w:p>
        </w:tc>
        <w:tc>
          <w:tcPr>
            <w:tcW w:w="126" w:type="pct"/>
            <w:tcBorders>
              <w:top w:val="single" w:sz="4" w:space="0" w:color="808080"/>
              <w:left w:val="single" w:sz="4" w:space="0" w:color="auto"/>
              <w:bottom w:val="single" w:sz="4" w:space="0" w:color="808080"/>
              <w:right w:val="single" w:sz="4" w:space="0" w:color="808080"/>
            </w:tcBorders>
            <w:shd w:val="clear" w:color="000000" w:fill="DDEBF7"/>
          </w:tcPr>
          <w:p w14:paraId="32E6C456" w14:textId="4DAA005F"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19</w:t>
            </w:r>
          </w:p>
        </w:tc>
        <w:tc>
          <w:tcPr>
            <w:tcW w:w="126" w:type="pct"/>
            <w:tcBorders>
              <w:top w:val="nil"/>
              <w:left w:val="nil"/>
              <w:bottom w:val="single" w:sz="4" w:space="0" w:color="808080"/>
              <w:right w:val="single" w:sz="4" w:space="0" w:color="808080"/>
            </w:tcBorders>
            <w:shd w:val="clear" w:color="000000" w:fill="DDEBF7"/>
          </w:tcPr>
          <w:p w14:paraId="5A06F4D4" w14:textId="47275387"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20</w:t>
            </w:r>
          </w:p>
        </w:tc>
        <w:tc>
          <w:tcPr>
            <w:tcW w:w="126" w:type="pct"/>
            <w:tcBorders>
              <w:top w:val="nil"/>
              <w:left w:val="nil"/>
              <w:bottom w:val="single" w:sz="4" w:space="0" w:color="808080"/>
              <w:right w:val="single" w:sz="4" w:space="0" w:color="808080"/>
            </w:tcBorders>
            <w:shd w:val="clear" w:color="000000" w:fill="DDEBF7"/>
          </w:tcPr>
          <w:p w14:paraId="57EB3DD5" w14:textId="747E1C76"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21</w:t>
            </w:r>
          </w:p>
        </w:tc>
        <w:tc>
          <w:tcPr>
            <w:tcW w:w="128" w:type="pct"/>
            <w:tcBorders>
              <w:top w:val="nil"/>
              <w:left w:val="nil"/>
              <w:bottom w:val="single" w:sz="4" w:space="0" w:color="808080"/>
              <w:right w:val="single" w:sz="4" w:space="0" w:color="808080"/>
            </w:tcBorders>
            <w:shd w:val="clear" w:color="000000" w:fill="DDEBF7"/>
          </w:tcPr>
          <w:p w14:paraId="76B005E4" w14:textId="40A9ADCB"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22</w:t>
            </w:r>
          </w:p>
        </w:tc>
        <w:tc>
          <w:tcPr>
            <w:tcW w:w="118" w:type="pct"/>
            <w:tcBorders>
              <w:top w:val="nil"/>
              <w:left w:val="nil"/>
              <w:bottom w:val="single" w:sz="4" w:space="0" w:color="808080"/>
              <w:right w:val="single" w:sz="4" w:space="0" w:color="808080"/>
            </w:tcBorders>
            <w:shd w:val="clear" w:color="000000" w:fill="DDEBF7"/>
          </w:tcPr>
          <w:p w14:paraId="0400D323" w14:textId="77A3CEBF" w:rsidR="000E7B41" w:rsidRPr="00493BD1" w:rsidRDefault="000E7B41" w:rsidP="00555204">
            <w:pPr>
              <w:spacing w:after="0"/>
              <w:jc w:val="left"/>
              <w:rPr>
                <w:rFonts w:eastAsia="Times New Roman" w:cs="Times New Roman"/>
                <w:b/>
                <w:color w:val="000000"/>
                <w:sz w:val="16"/>
                <w:szCs w:val="16"/>
                <w:lang w:val="et-EE" w:eastAsia="et-EE"/>
              </w:rPr>
            </w:pPr>
            <w:r w:rsidRPr="00493BD1">
              <w:rPr>
                <w:rFonts w:eastAsia="Times New Roman" w:cs="Times New Roman"/>
                <w:b/>
                <w:color w:val="000000"/>
                <w:sz w:val="16"/>
                <w:szCs w:val="16"/>
                <w:lang w:val="et-EE" w:eastAsia="et-EE"/>
              </w:rPr>
              <w:t>23</w:t>
            </w:r>
          </w:p>
        </w:tc>
      </w:tr>
      <w:tr w:rsidR="00F3149E" w:rsidRPr="00493BD1" w14:paraId="1DA0FBAB" w14:textId="2EB09273"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000000" w:fill="FCE4D6"/>
            <w:noWrap/>
            <w:vAlign w:val="bottom"/>
            <w:hideMark/>
          </w:tcPr>
          <w:p w14:paraId="76D6E4FC" w14:textId="77777777" w:rsidR="000E7B41" w:rsidRPr="00493BD1" w:rsidRDefault="000E7B41" w:rsidP="00555204">
            <w:pPr>
              <w:spacing w:after="0"/>
              <w:jc w:val="left"/>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Etapp I: ettevalmistavad tegevused</w:t>
            </w:r>
          </w:p>
        </w:tc>
        <w:tc>
          <w:tcPr>
            <w:tcW w:w="391" w:type="pct"/>
            <w:tcBorders>
              <w:top w:val="single" w:sz="4" w:space="0" w:color="808080"/>
              <w:left w:val="single" w:sz="4" w:space="0" w:color="808080"/>
              <w:bottom w:val="single" w:sz="4" w:space="0" w:color="808080"/>
              <w:right w:val="single" w:sz="4" w:space="0" w:color="auto"/>
            </w:tcBorders>
            <w:shd w:val="clear" w:color="000000" w:fill="FCE4D6"/>
            <w:vAlign w:val="bottom"/>
          </w:tcPr>
          <w:p w14:paraId="2D1B9AF9" w14:textId="77777777" w:rsidR="000E7B41" w:rsidRPr="00493BD1" w:rsidRDefault="000E7B41" w:rsidP="00555204">
            <w:pPr>
              <w:spacing w:after="0"/>
              <w:jc w:val="left"/>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Läbiviija / vastutaja</w:t>
            </w:r>
          </w:p>
        </w:tc>
        <w:tc>
          <w:tcPr>
            <w:tcW w:w="127" w:type="pct"/>
            <w:tcBorders>
              <w:top w:val="single" w:sz="4" w:space="0" w:color="808080"/>
              <w:left w:val="single" w:sz="4" w:space="0" w:color="auto"/>
              <w:bottom w:val="single" w:sz="4" w:space="0" w:color="808080"/>
              <w:right w:val="single" w:sz="4" w:space="0" w:color="808080"/>
            </w:tcBorders>
            <w:shd w:val="clear" w:color="000000" w:fill="FCE4D6"/>
          </w:tcPr>
          <w:p w14:paraId="32829085"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50DED623"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0FC9E325"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15F84C17"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shd w:val="clear" w:color="000000" w:fill="FCE4D6"/>
          </w:tcPr>
          <w:p w14:paraId="718BD409"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1C525AA1"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10648424"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B2E0223"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000000" w:fill="FCE4D6"/>
          </w:tcPr>
          <w:p w14:paraId="2F14E73C"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4FF7BFA3"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E7FBE0F"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35AB2A3B"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000000" w:fill="FCE4D6"/>
          </w:tcPr>
          <w:p w14:paraId="4FB29C39"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shd w:val="clear" w:color="000000" w:fill="FCE4D6"/>
          </w:tcPr>
          <w:p w14:paraId="122014E5"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73CE5507"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4DA0E474"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30691A2C"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000000" w:fill="FCE4D6"/>
          </w:tcPr>
          <w:p w14:paraId="24196283" w14:textId="58FA0071"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7CE4FECC"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80FD5B0"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1285AB44"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shd w:val="clear" w:color="000000" w:fill="FCE4D6"/>
          </w:tcPr>
          <w:p w14:paraId="2D07F997" w14:textId="77777777" w:rsidR="000E7B41" w:rsidRPr="00493BD1" w:rsidRDefault="000E7B41" w:rsidP="00555204">
            <w:pPr>
              <w:spacing w:after="0"/>
              <w:jc w:val="left"/>
              <w:rPr>
                <w:rFonts w:eastAsia="Times New Roman" w:cs="Times New Roman"/>
                <w:b/>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000000" w:fill="FCE4D6"/>
          </w:tcPr>
          <w:p w14:paraId="46EF0A1D" w14:textId="77777777" w:rsidR="000E7B41" w:rsidRPr="00493BD1" w:rsidRDefault="000E7B41" w:rsidP="00555204">
            <w:pPr>
              <w:spacing w:after="0"/>
              <w:jc w:val="left"/>
              <w:rPr>
                <w:rFonts w:eastAsia="Times New Roman" w:cs="Times New Roman"/>
                <w:b/>
                <w:color w:val="000000"/>
                <w:sz w:val="20"/>
                <w:szCs w:val="20"/>
                <w:lang w:val="et-EE" w:eastAsia="et-EE"/>
              </w:rPr>
            </w:pPr>
          </w:p>
        </w:tc>
      </w:tr>
      <w:tr w:rsidR="00F3149E" w:rsidRPr="00493BD1" w14:paraId="772B986A" w14:textId="5B63C72F" w:rsidTr="00F246BC">
        <w:trPr>
          <w:trHeight w:val="379"/>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43E37EDA" w14:textId="7DF6DEE6" w:rsidR="000E7B41" w:rsidRPr="00493BD1" w:rsidRDefault="00374810"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Avakoosolek (sh hindamise</w:t>
            </w:r>
            <w:r w:rsidR="000E7B41" w:rsidRPr="00493BD1">
              <w:rPr>
                <w:rFonts w:eastAsia="Times New Roman" w:cs="Times New Roman"/>
                <w:color w:val="000000"/>
                <w:sz w:val="20"/>
                <w:szCs w:val="20"/>
                <w:lang w:val="et-EE" w:eastAsia="et-EE"/>
              </w:rPr>
              <w:t xml:space="preserve"> eesmärkide, tegevuste, oodatavate tulemuste ja ajaplaani täpsustamine)</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09863FB9" w14:textId="53A1F869" w:rsidR="000E7B41" w:rsidRPr="00493BD1" w:rsidRDefault="000300E9"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P</w:t>
            </w:r>
            <w:r w:rsidR="00727921" w:rsidRPr="00493BD1">
              <w:rPr>
                <w:rFonts w:eastAsia="Times New Roman" w:cs="Times New Roman"/>
                <w:color w:val="000000"/>
                <w:sz w:val="20"/>
                <w:szCs w:val="20"/>
                <w:lang w:val="et-EE" w:eastAsia="et-EE"/>
              </w:rPr>
              <w:t>rojektijuht-hindajad</w:t>
            </w:r>
          </w:p>
        </w:tc>
        <w:tc>
          <w:tcPr>
            <w:tcW w:w="127"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4C2EB9DD" w14:textId="037A0216" w:rsidR="000E7B41" w:rsidRPr="00483062" w:rsidRDefault="00483062" w:rsidP="00555204">
            <w:pPr>
              <w:spacing w:after="0"/>
              <w:jc w:val="left"/>
              <w:rPr>
                <w:rFonts w:eastAsia="Times New Roman" w:cs="Times New Roman"/>
                <w:color w:val="000000"/>
                <w:sz w:val="15"/>
                <w:szCs w:val="15"/>
                <w:lang w:val="et-EE" w:eastAsia="et-EE"/>
              </w:rPr>
            </w:pPr>
            <w:r w:rsidRPr="00483062">
              <w:rPr>
                <w:rFonts w:eastAsia="Times New Roman" w:cs="Times New Roman"/>
                <w:color w:val="000000"/>
                <w:sz w:val="15"/>
                <w:szCs w:val="15"/>
                <w:lang w:val="et-EE" w:eastAsia="et-EE"/>
              </w:rPr>
              <w:t>31.05</w:t>
            </w:r>
          </w:p>
        </w:tc>
        <w:tc>
          <w:tcPr>
            <w:tcW w:w="126" w:type="pct"/>
            <w:tcBorders>
              <w:top w:val="single" w:sz="4" w:space="0" w:color="808080"/>
              <w:left w:val="single" w:sz="4" w:space="0" w:color="808080"/>
              <w:bottom w:val="single" w:sz="4" w:space="0" w:color="808080"/>
              <w:right w:val="single" w:sz="4" w:space="0" w:color="808080"/>
            </w:tcBorders>
          </w:tcPr>
          <w:p w14:paraId="76DC55F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7DDBFE6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D586DE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647D192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2E3AA5A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7DAB03E1"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4C0CF8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13E6DB32"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1A73BC8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5140C5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D2B21A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0D223F1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tcPr>
          <w:p w14:paraId="75DAC1C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64499FA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777E9CE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F568F4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1A93218C" w14:textId="4B1DD044"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197ABA0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43F3A92"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8B6A3F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71BD2C0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1DDD4F50" w14:textId="77777777" w:rsidR="000E7B41" w:rsidRPr="00493BD1" w:rsidRDefault="000E7B41" w:rsidP="00555204">
            <w:pPr>
              <w:spacing w:after="0"/>
              <w:jc w:val="left"/>
              <w:rPr>
                <w:rFonts w:eastAsia="Times New Roman" w:cs="Times New Roman"/>
                <w:color w:val="000000"/>
                <w:sz w:val="20"/>
                <w:szCs w:val="20"/>
                <w:lang w:val="et-EE" w:eastAsia="et-EE"/>
              </w:rPr>
            </w:pPr>
          </w:p>
        </w:tc>
      </w:tr>
      <w:tr w:rsidR="00F3149E" w:rsidRPr="00493BD1" w14:paraId="6D588B00" w14:textId="4E385F7E"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5E830F2C" w14:textId="00E5597D" w:rsidR="000E7B41" w:rsidRPr="00493BD1" w:rsidRDefault="000E7B41"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n-US"/>
              </w:rPr>
              <w:t xml:space="preserve">Dokumentide kogumine (sh </w:t>
            </w:r>
            <w:r w:rsidR="00EB389B" w:rsidRPr="00493BD1">
              <w:rPr>
                <w:rFonts w:eastAsia="Times New Roman" w:cs="Times New Roman"/>
                <w:color w:val="000000"/>
                <w:sz w:val="20"/>
                <w:szCs w:val="20"/>
                <w:lang w:val="et-EE" w:eastAsia="en-US"/>
              </w:rPr>
              <w:t xml:space="preserve">esialgne dokumendianalüüs, </w:t>
            </w:r>
            <w:r w:rsidRPr="00493BD1">
              <w:rPr>
                <w:rFonts w:eastAsia="Times New Roman" w:cs="Times New Roman"/>
                <w:color w:val="000000"/>
                <w:sz w:val="20"/>
                <w:szCs w:val="20"/>
                <w:lang w:val="et-EE" w:eastAsia="en-US"/>
              </w:rPr>
              <w:t>andmelünkade tuvastamine)</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64E9E951" w14:textId="6362A24C" w:rsidR="000E7B41" w:rsidRPr="00493BD1" w:rsidRDefault="000300E9"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A</w:t>
            </w:r>
            <w:r w:rsidR="00727921" w:rsidRPr="00493BD1">
              <w:rPr>
                <w:rFonts w:eastAsia="Times New Roman" w:cs="Times New Roman"/>
                <w:color w:val="000000"/>
                <w:sz w:val="20"/>
                <w:szCs w:val="20"/>
                <w:lang w:val="et-EE" w:eastAsia="et-EE"/>
              </w:rPr>
              <w:t>nalüütik</w:t>
            </w:r>
            <w:r w:rsidRPr="00493BD1">
              <w:rPr>
                <w:rFonts w:eastAsia="Times New Roman" w:cs="Times New Roman"/>
                <w:color w:val="000000"/>
                <w:sz w:val="20"/>
                <w:szCs w:val="20"/>
                <w:lang w:val="et-EE" w:eastAsia="et-EE"/>
              </w:rPr>
              <w:t>-hindajad</w:t>
            </w:r>
          </w:p>
        </w:tc>
        <w:tc>
          <w:tcPr>
            <w:tcW w:w="127"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2537A68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A67C6D3"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A435603"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5AFF361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0BCB446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100C3621"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25484B4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17D5CF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2164CFC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3383701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46FECA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4D7D69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1903E52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tcPr>
          <w:p w14:paraId="457A6CF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04B4411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1231C9A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B11CB4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1B97A1CB" w14:textId="46C381B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23269FB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BCB224E"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AEFBB7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39F88A3E"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63B43DC9" w14:textId="77777777" w:rsidR="000E7B41" w:rsidRPr="00493BD1" w:rsidRDefault="000E7B41" w:rsidP="00555204">
            <w:pPr>
              <w:spacing w:after="0"/>
              <w:jc w:val="left"/>
              <w:rPr>
                <w:rFonts w:eastAsia="Times New Roman" w:cs="Times New Roman"/>
                <w:color w:val="000000"/>
                <w:sz w:val="20"/>
                <w:szCs w:val="20"/>
                <w:lang w:val="et-EE" w:eastAsia="et-EE"/>
              </w:rPr>
            </w:pPr>
          </w:p>
        </w:tc>
      </w:tr>
      <w:tr w:rsidR="00F3149E" w:rsidRPr="00493BD1" w14:paraId="548320A0" w14:textId="77777777"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3BDB5D29" w14:textId="29DED286" w:rsidR="00374810" w:rsidRPr="00493BD1" w:rsidRDefault="00374810"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Sissejuhata</w:t>
            </w:r>
            <w:r w:rsidR="00E34402">
              <w:rPr>
                <w:rFonts w:eastAsia="Times New Roman" w:cs="Times New Roman"/>
                <w:color w:val="000000"/>
                <w:sz w:val="20"/>
                <w:szCs w:val="20"/>
                <w:lang w:val="et-EE" w:eastAsia="et-EE"/>
              </w:rPr>
              <w:t>vad intervjuud</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6991C389" w14:textId="28C97A62" w:rsidR="00374810" w:rsidRPr="00493BD1" w:rsidRDefault="000300E9"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P</w:t>
            </w:r>
            <w:r w:rsidR="00727921" w:rsidRPr="00493BD1">
              <w:rPr>
                <w:rFonts w:eastAsia="Times New Roman" w:cs="Times New Roman"/>
                <w:color w:val="000000"/>
                <w:sz w:val="20"/>
                <w:szCs w:val="20"/>
                <w:lang w:val="et-EE" w:eastAsia="et-EE"/>
              </w:rPr>
              <w:t>rojektijuht-hindajad</w:t>
            </w:r>
          </w:p>
        </w:tc>
        <w:tc>
          <w:tcPr>
            <w:tcW w:w="127"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18075037"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B9D019B"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015376E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A05E684"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4F694B4B"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157A4C7F"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0FD56C39"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9A5702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2ACC0014"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6F2BC16D"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CA85B58"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1C53CC6"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66B950DE"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tcPr>
          <w:p w14:paraId="6E6045CA"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7E623AD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1978FA18"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11F1B0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315D7B4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6A4ECCB9"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C10BA0F"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8BEBE0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288CA74D"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36FAF483" w14:textId="77777777" w:rsidR="00374810" w:rsidRPr="00493BD1" w:rsidRDefault="00374810" w:rsidP="00555204">
            <w:pPr>
              <w:spacing w:after="0"/>
              <w:jc w:val="left"/>
              <w:rPr>
                <w:rFonts w:eastAsia="Times New Roman" w:cs="Times New Roman"/>
                <w:color w:val="000000"/>
                <w:sz w:val="20"/>
                <w:szCs w:val="20"/>
                <w:lang w:val="et-EE" w:eastAsia="et-EE"/>
              </w:rPr>
            </w:pPr>
          </w:p>
        </w:tc>
      </w:tr>
      <w:tr w:rsidR="00F3149E" w:rsidRPr="00493BD1" w14:paraId="1647C1CD" w14:textId="14B34022"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78D972D6" w14:textId="603D868C" w:rsidR="000E7B41" w:rsidRPr="00493BD1" w:rsidRDefault="003F65FD"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Lähtearuand</w:t>
            </w:r>
            <w:r w:rsidR="00C160EB">
              <w:rPr>
                <w:rFonts w:eastAsia="Times New Roman" w:cs="Times New Roman"/>
                <w:color w:val="000000"/>
                <w:sz w:val="20"/>
                <w:szCs w:val="20"/>
                <w:lang w:val="et-EE" w:eastAsia="et-EE"/>
              </w:rPr>
              <w:t>e kavandi koostamine ja esitamine Hankijale</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4917750D" w14:textId="12F7B41B" w:rsidR="000E7B41" w:rsidRPr="00493BD1" w:rsidRDefault="000300E9"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P</w:t>
            </w:r>
            <w:r w:rsidR="00727921" w:rsidRPr="00493BD1">
              <w:rPr>
                <w:rFonts w:eastAsia="Times New Roman" w:cs="Times New Roman"/>
                <w:color w:val="000000"/>
                <w:sz w:val="20"/>
                <w:szCs w:val="20"/>
                <w:lang w:val="et-EE" w:eastAsia="et-EE"/>
              </w:rPr>
              <w:t>rojektijuht-hindajad</w:t>
            </w:r>
          </w:p>
        </w:tc>
        <w:tc>
          <w:tcPr>
            <w:tcW w:w="127" w:type="pct"/>
            <w:tcBorders>
              <w:top w:val="single" w:sz="4" w:space="0" w:color="808080"/>
              <w:left w:val="single" w:sz="4" w:space="0" w:color="auto"/>
              <w:bottom w:val="single" w:sz="4" w:space="0" w:color="808080"/>
              <w:right w:val="single" w:sz="4" w:space="0" w:color="808080"/>
            </w:tcBorders>
          </w:tcPr>
          <w:p w14:paraId="7B3E55F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0EA0BD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DD5BF75" w14:textId="09F46FD7" w:rsidR="000E7B41" w:rsidRPr="00483062" w:rsidRDefault="00483062" w:rsidP="00555204">
            <w:pPr>
              <w:spacing w:after="0"/>
              <w:jc w:val="left"/>
              <w:rPr>
                <w:rFonts w:eastAsia="Times New Roman" w:cs="Times New Roman"/>
                <w:color w:val="000000"/>
                <w:sz w:val="15"/>
                <w:szCs w:val="15"/>
                <w:lang w:val="et-EE" w:eastAsia="et-EE"/>
              </w:rPr>
            </w:pPr>
            <w:r w:rsidRPr="00483062">
              <w:rPr>
                <w:rFonts w:eastAsia="Times New Roman" w:cs="Times New Roman"/>
                <w:color w:val="000000"/>
                <w:sz w:val="15"/>
                <w:szCs w:val="15"/>
                <w:lang w:val="et-EE" w:eastAsia="et-EE"/>
              </w:rPr>
              <w:t>16.06</w:t>
            </w: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A3A12B4"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20EC87C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2D2228B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03E55E9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16B2C24"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57890DA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3FDDE92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F46786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D86BFB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18A4A02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tcPr>
          <w:p w14:paraId="7EA188AE"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16056D1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69375BE1"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BCCB3F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27F2E113" w14:textId="14B06B2A"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2BB1547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D024CC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C47FED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2108D082"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3BB01259" w14:textId="77777777" w:rsidR="000E7B41" w:rsidRPr="00493BD1" w:rsidRDefault="000E7B41" w:rsidP="00555204">
            <w:pPr>
              <w:spacing w:after="0"/>
              <w:jc w:val="left"/>
              <w:rPr>
                <w:rFonts w:eastAsia="Times New Roman" w:cs="Times New Roman"/>
                <w:color w:val="000000"/>
                <w:sz w:val="20"/>
                <w:szCs w:val="20"/>
                <w:lang w:val="et-EE" w:eastAsia="et-EE"/>
              </w:rPr>
            </w:pPr>
          </w:p>
        </w:tc>
      </w:tr>
      <w:tr w:rsidR="00F3149E" w:rsidRPr="00493BD1" w14:paraId="68D96262" w14:textId="77777777"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3800E709" w14:textId="19A32618" w:rsidR="00374810" w:rsidRPr="00493BD1" w:rsidRDefault="00EE0E3E"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Lähtearuande täiendamine ja esitamine Hankijale</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15AC196D" w14:textId="05933943" w:rsidR="00374810" w:rsidRPr="00493BD1" w:rsidRDefault="00374810"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Projektijuht</w:t>
            </w:r>
          </w:p>
        </w:tc>
        <w:tc>
          <w:tcPr>
            <w:tcW w:w="127" w:type="pct"/>
            <w:tcBorders>
              <w:top w:val="single" w:sz="4" w:space="0" w:color="808080"/>
              <w:left w:val="single" w:sz="4" w:space="0" w:color="auto"/>
              <w:bottom w:val="single" w:sz="4" w:space="0" w:color="808080"/>
              <w:right w:val="single" w:sz="4" w:space="0" w:color="808080"/>
            </w:tcBorders>
          </w:tcPr>
          <w:p w14:paraId="06582AF7"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F74FA54"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45B455F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2538CE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shd w:val="clear" w:color="auto" w:fill="87C7D9" w:themeFill="accent4" w:themeFillTint="99"/>
          </w:tcPr>
          <w:p w14:paraId="4A52148C" w14:textId="1B48392E" w:rsidR="00374810" w:rsidRPr="00493BD1" w:rsidRDefault="00374810" w:rsidP="00555204">
            <w:pPr>
              <w:spacing w:after="0"/>
              <w:jc w:val="left"/>
              <w:rPr>
                <w:rFonts w:eastAsia="Times New Roman" w:cs="Times New Roman"/>
                <w:color w:val="000000"/>
                <w:sz w:val="15"/>
                <w:szCs w:val="15"/>
                <w:lang w:val="et-EE" w:eastAsia="et-EE"/>
              </w:rPr>
            </w:pPr>
            <w:r w:rsidRPr="00493BD1">
              <w:rPr>
                <w:rFonts w:eastAsia="Times New Roman" w:cs="Times New Roman"/>
                <w:color w:val="000000"/>
                <w:sz w:val="15"/>
                <w:szCs w:val="15"/>
                <w:lang w:val="et-EE" w:eastAsia="et-EE"/>
              </w:rPr>
              <w:t>30.06</w:t>
            </w:r>
            <w:r w:rsidR="00590F95" w:rsidRPr="00493BD1">
              <w:rPr>
                <w:rFonts w:eastAsia="Times New Roman" w:cs="Times New Roman"/>
                <w:color w:val="000000"/>
                <w:sz w:val="15"/>
                <w:szCs w:val="15"/>
                <w:lang w:val="et-EE" w:eastAsia="et-EE"/>
              </w:rPr>
              <w:t>*</w:t>
            </w:r>
          </w:p>
        </w:tc>
        <w:tc>
          <w:tcPr>
            <w:tcW w:w="126" w:type="pct"/>
            <w:tcBorders>
              <w:top w:val="single" w:sz="4" w:space="0" w:color="808080"/>
              <w:left w:val="single" w:sz="4" w:space="0" w:color="auto"/>
              <w:bottom w:val="single" w:sz="4" w:space="0" w:color="808080"/>
              <w:right w:val="single" w:sz="4" w:space="0" w:color="808080"/>
            </w:tcBorders>
          </w:tcPr>
          <w:p w14:paraId="49EB1E6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5BF9D2DE"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A1B881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2D415E82"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3FD36DE1"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D2B239C"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B01ED76"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43FFC73F"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tcPr>
          <w:p w14:paraId="468B8DA2"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72C5603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1908C1B9"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FFCA268"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19EF6592"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10185A33"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14906EF"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99BBF57"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27082F25" w14:textId="77777777" w:rsidR="00374810" w:rsidRPr="00493BD1" w:rsidRDefault="00374810"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00055D4F" w14:textId="77777777" w:rsidR="00374810" w:rsidRPr="00493BD1" w:rsidRDefault="00374810" w:rsidP="00555204">
            <w:pPr>
              <w:spacing w:after="0"/>
              <w:jc w:val="left"/>
              <w:rPr>
                <w:rFonts w:eastAsia="Times New Roman" w:cs="Times New Roman"/>
                <w:color w:val="000000"/>
                <w:sz w:val="20"/>
                <w:szCs w:val="20"/>
                <w:lang w:val="et-EE" w:eastAsia="et-EE"/>
              </w:rPr>
            </w:pPr>
          </w:p>
        </w:tc>
      </w:tr>
      <w:tr w:rsidR="00F3149E" w:rsidRPr="00493BD1" w14:paraId="6A15B72F" w14:textId="60DF5521"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000000" w:fill="FCE4D6"/>
            <w:noWrap/>
            <w:vAlign w:val="bottom"/>
            <w:hideMark/>
          </w:tcPr>
          <w:p w14:paraId="541C2CCA" w14:textId="77777777" w:rsidR="000E7B41" w:rsidRPr="00493BD1" w:rsidRDefault="000E7B41" w:rsidP="00555204">
            <w:pPr>
              <w:spacing w:after="0"/>
              <w:jc w:val="left"/>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Etapp II: andmete kogumine</w:t>
            </w:r>
          </w:p>
        </w:tc>
        <w:tc>
          <w:tcPr>
            <w:tcW w:w="391" w:type="pct"/>
            <w:tcBorders>
              <w:top w:val="single" w:sz="4" w:space="0" w:color="808080"/>
              <w:left w:val="single" w:sz="4" w:space="0" w:color="808080"/>
              <w:bottom w:val="single" w:sz="4" w:space="0" w:color="808080"/>
              <w:right w:val="single" w:sz="4" w:space="0" w:color="auto"/>
            </w:tcBorders>
            <w:shd w:val="clear" w:color="000000" w:fill="FCE4D6"/>
          </w:tcPr>
          <w:p w14:paraId="57EF11EE"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auto"/>
              <w:bottom w:val="single" w:sz="4" w:space="0" w:color="808080"/>
              <w:right w:val="single" w:sz="4" w:space="0" w:color="808080"/>
            </w:tcBorders>
            <w:shd w:val="clear" w:color="000000" w:fill="FCE4D6"/>
          </w:tcPr>
          <w:p w14:paraId="2E68A6AC"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3E9F3BC3"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7DC48A11"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1BD451B4"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shd w:val="clear" w:color="000000" w:fill="FCE4D6"/>
          </w:tcPr>
          <w:p w14:paraId="3B4F2DF3"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67A288A9"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290CC6B7"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A3018E5"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000000" w:fill="FCE4D6"/>
          </w:tcPr>
          <w:p w14:paraId="5237EECB"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46D0C746"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5279A6FD"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0081A98"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000000" w:fill="FCE4D6"/>
          </w:tcPr>
          <w:p w14:paraId="7EB2850E"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shd w:val="clear" w:color="000000" w:fill="FCE4D6"/>
          </w:tcPr>
          <w:p w14:paraId="21A753F6"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2B4CD12C"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3D013F6E"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3EB2C82"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000000" w:fill="FCE4D6"/>
          </w:tcPr>
          <w:p w14:paraId="1A0636CA" w14:textId="0FDF9D2C"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7B70A458"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B5DB051"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4441E014"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shd w:val="clear" w:color="000000" w:fill="FCE4D6"/>
          </w:tcPr>
          <w:p w14:paraId="2E3E3223"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000000" w:fill="FCE4D6"/>
          </w:tcPr>
          <w:p w14:paraId="72D1BD62" w14:textId="77777777" w:rsidR="000E7B41" w:rsidRPr="00493BD1" w:rsidRDefault="000E7B41" w:rsidP="00555204">
            <w:pPr>
              <w:spacing w:after="0"/>
              <w:jc w:val="left"/>
              <w:rPr>
                <w:rFonts w:eastAsia="Times New Roman" w:cs="Times New Roman"/>
                <w:b/>
                <w:bCs w:val="0"/>
                <w:color w:val="000000"/>
                <w:sz w:val="20"/>
                <w:szCs w:val="20"/>
                <w:lang w:val="et-EE" w:eastAsia="et-EE"/>
              </w:rPr>
            </w:pPr>
          </w:p>
        </w:tc>
      </w:tr>
      <w:tr w:rsidR="00F3149E" w:rsidRPr="00493BD1" w14:paraId="563C09BD" w14:textId="735B561B"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5E217292" w14:textId="7F259C86" w:rsidR="000E7B41" w:rsidRPr="00493BD1" w:rsidRDefault="000E7B41"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Dokumendi</w:t>
            </w:r>
            <w:r w:rsidR="000E4BB7" w:rsidRPr="00493BD1">
              <w:rPr>
                <w:rFonts w:eastAsia="Times New Roman" w:cs="Times New Roman"/>
                <w:color w:val="000000"/>
                <w:sz w:val="20"/>
                <w:szCs w:val="20"/>
                <w:lang w:val="et-EE" w:eastAsia="et-EE"/>
              </w:rPr>
              <w:t>analüüs (olemasolevad allikad, sh projektide dokumentatsioon</w:t>
            </w:r>
            <w:r w:rsidRPr="00493BD1">
              <w:rPr>
                <w:rFonts w:eastAsia="Times New Roman" w:cs="Times New Roman"/>
                <w:color w:val="000000"/>
                <w:sz w:val="20"/>
                <w:szCs w:val="20"/>
                <w:lang w:val="et-EE" w:eastAsia="et-EE"/>
              </w:rPr>
              <w:t>)</w:t>
            </w:r>
            <w:r w:rsidR="00D52161" w:rsidRPr="00493BD1">
              <w:rPr>
                <w:rFonts w:eastAsia="Times New Roman" w:cs="Times New Roman"/>
                <w:color w:val="000000"/>
                <w:sz w:val="20"/>
                <w:szCs w:val="20"/>
                <w:lang w:val="et-EE" w:eastAsia="et-EE"/>
              </w:rPr>
              <w:t>, olemasolevate andmete koondamine</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4435257A" w14:textId="6C8904CD" w:rsidR="000E7B41" w:rsidRPr="00493BD1" w:rsidRDefault="000300E9"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Analüütik-</w:t>
            </w:r>
            <w:r w:rsidR="00727921" w:rsidRPr="00493BD1">
              <w:rPr>
                <w:rFonts w:eastAsia="Times New Roman" w:cs="Times New Roman"/>
                <w:color w:val="000000"/>
                <w:sz w:val="20"/>
                <w:szCs w:val="20"/>
                <w:lang w:val="et-EE" w:eastAsia="et-EE"/>
              </w:rPr>
              <w:t xml:space="preserve"> hindajad</w:t>
            </w:r>
          </w:p>
        </w:tc>
        <w:tc>
          <w:tcPr>
            <w:tcW w:w="127" w:type="pct"/>
            <w:tcBorders>
              <w:top w:val="single" w:sz="4" w:space="0" w:color="808080"/>
              <w:left w:val="single" w:sz="4" w:space="0" w:color="auto"/>
              <w:bottom w:val="single" w:sz="4" w:space="0" w:color="808080"/>
              <w:right w:val="single" w:sz="4" w:space="0" w:color="808080"/>
            </w:tcBorders>
          </w:tcPr>
          <w:p w14:paraId="3DA5B9D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E7C286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4C268A8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8CC234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4A7235D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1A87FA8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3FA0BB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AA08C59"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2C3531D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0FC6A49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52A5A66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37EE6E74"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E3EDE1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3CDB0454"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3941DA8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2E69B9A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904D7A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7C894E44" w14:textId="2017775B"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3A8C8D6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D1A58DA"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6CF7D43"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5105338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12032D3E" w14:textId="77777777" w:rsidR="000E7B41" w:rsidRPr="00493BD1" w:rsidRDefault="000E7B41" w:rsidP="00555204">
            <w:pPr>
              <w:spacing w:after="0"/>
              <w:jc w:val="left"/>
              <w:rPr>
                <w:rFonts w:eastAsia="Times New Roman" w:cs="Times New Roman"/>
                <w:color w:val="000000"/>
                <w:sz w:val="20"/>
                <w:szCs w:val="20"/>
                <w:lang w:val="et-EE" w:eastAsia="et-EE"/>
              </w:rPr>
            </w:pPr>
          </w:p>
        </w:tc>
      </w:tr>
      <w:tr w:rsidR="00F3149E" w:rsidRPr="00493BD1" w14:paraId="189D4DD3" w14:textId="381D8A7C"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066BCDBC" w14:textId="2C726AE7" w:rsidR="000E7B41" w:rsidRPr="00493BD1" w:rsidRDefault="000E7B41"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n-US"/>
              </w:rPr>
              <w:t>Süvainter</w:t>
            </w:r>
            <w:r w:rsidR="00E34402">
              <w:rPr>
                <w:rFonts w:eastAsia="Times New Roman" w:cs="Times New Roman"/>
                <w:color w:val="000000"/>
                <w:sz w:val="20"/>
                <w:szCs w:val="20"/>
                <w:lang w:val="et-EE" w:eastAsia="en-US"/>
              </w:rPr>
              <w:t>vjuud</w:t>
            </w:r>
            <w:r w:rsidR="00E34402">
              <w:rPr>
                <w:rFonts w:eastAsia="Times New Roman" w:cs="Times New Roman"/>
                <w:sz w:val="20"/>
                <w:szCs w:val="20"/>
                <w:lang w:val="et-EE" w:eastAsia="en-US"/>
              </w:rPr>
              <w:t xml:space="preserve"> ja telefoniintervjuud </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70C0509B" w14:textId="03B74D49" w:rsidR="000E7B41" w:rsidRPr="00493BD1" w:rsidRDefault="00727921"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t-EE"/>
              </w:rPr>
              <w:t>Hindajad</w:t>
            </w:r>
          </w:p>
        </w:tc>
        <w:tc>
          <w:tcPr>
            <w:tcW w:w="127" w:type="pct"/>
            <w:tcBorders>
              <w:top w:val="single" w:sz="4" w:space="0" w:color="808080"/>
              <w:left w:val="single" w:sz="4" w:space="0" w:color="auto"/>
              <w:bottom w:val="single" w:sz="4" w:space="0" w:color="808080"/>
              <w:right w:val="single" w:sz="4" w:space="0" w:color="808080"/>
            </w:tcBorders>
          </w:tcPr>
          <w:p w14:paraId="655C6E76"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12A251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38DDD8EB"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CD5B5C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3DAC3EB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13EE794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A80A15D"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3BB3B3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00DC4D7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1E94411F"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3892FDE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A2382B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FA3DA60"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3BFD55C3"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00CFFF39" w14:textId="1D3791E2" w:rsidR="000E7B41" w:rsidRPr="00171B40" w:rsidRDefault="000E7B41" w:rsidP="00555204">
            <w:pPr>
              <w:spacing w:after="0"/>
              <w:jc w:val="left"/>
              <w:rPr>
                <w:rFonts w:eastAsia="Times New Roman" w:cs="Times New Roman"/>
                <w:color w:val="000000"/>
                <w:sz w:val="15"/>
                <w:szCs w:val="15"/>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467ED7F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B3009A8"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4F29A567" w14:textId="78354549"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0BBB490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AED0E2C"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3458127"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7C78A6D5" w14:textId="77777777" w:rsidR="000E7B41" w:rsidRPr="00493BD1" w:rsidRDefault="000E7B41"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6056929C" w14:textId="77777777" w:rsidR="000E7B41" w:rsidRPr="00493BD1" w:rsidRDefault="000E7B41" w:rsidP="00555204">
            <w:pPr>
              <w:spacing w:after="0"/>
              <w:jc w:val="left"/>
              <w:rPr>
                <w:rFonts w:eastAsia="Times New Roman" w:cs="Times New Roman"/>
                <w:color w:val="000000"/>
                <w:sz w:val="20"/>
                <w:szCs w:val="20"/>
                <w:lang w:val="et-EE" w:eastAsia="et-EE"/>
              </w:rPr>
            </w:pPr>
          </w:p>
        </w:tc>
      </w:tr>
      <w:tr w:rsidR="00F3149E" w:rsidRPr="00493BD1" w14:paraId="5AB574B1" w14:textId="77777777"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3D905AB4" w14:textId="4B5B31ED" w:rsidR="00D5006B" w:rsidRPr="00493BD1" w:rsidRDefault="00BC3390" w:rsidP="00555204">
            <w:pPr>
              <w:spacing w:after="0"/>
              <w:jc w:val="left"/>
              <w:rPr>
                <w:rFonts w:eastAsia="Times New Roman" w:cs="Times New Roman"/>
                <w:color w:val="000000"/>
                <w:sz w:val="20"/>
                <w:szCs w:val="20"/>
                <w:lang w:val="et-EE" w:eastAsia="en-US"/>
              </w:rPr>
            </w:pPr>
            <w:r>
              <w:rPr>
                <w:rFonts w:eastAsia="Times New Roman" w:cs="Times New Roman"/>
                <w:color w:val="000000"/>
                <w:sz w:val="20"/>
                <w:szCs w:val="20"/>
                <w:lang w:val="et-EE" w:eastAsia="en-US"/>
              </w:rPr>
              <w:t>Grupiintervjuud poliitikakujundajatega (2 tk)</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65F46EF9" w14:textId="034D495B" w:rsidR="00D5006B" w:rsidRPr="00493BD1" w:rsidRDefault="00F246BC" w:rsidP="00555204">
            <w:pPr>
              <w:spacing w:after="0"/>
              <w:jc w:val="left"/>
              <w:rPr>
                <w:rFonts w:eastAsia="Times New Roman" w:cs="Times New Roman"/>
                <w:color w:val="000000"/>
                <w:sz w:val="20"/>
                <w:szCs w:val="20"/>
                <w:lang w:val="et-EE" w:eastAsia="et-EE"/>
              </w:rPr>
            </w:pPr>
            <w:r>
              <w:rPr>
                <w:rFonts w:eastAsia="Times New Roman" w:cs="Times New Roman"/>
                <w:color w:val="000000"/>
                <w:sz w:val="20"/>
                <w:szCs w:val="20"/>
                <w:lang w:val="et-EE" w:eastAsia="et-EE"/>
              </w:rPr>
              <w:t>Hindajad</w:t>
            </w:r>
          </w:p>
        </w:tc>
        <w:tc>
          <w:tcPr>
            <w:tcW w:w="127" w:type="pct"/>
            <w:tcBorders>
              <w:top w:val="single" w:sz="4" w:space="0" w:color="808080"/>
              <w:left w:val="single" w:sz="4" w:space="0" w:color="auto"/>
              <w:bottom w:val="single" w:sz="4" w:space="0" w:color="808080"/>
              <w:right w:val="single" w:sz="4" w:space="0" w:color="808080"/>
            </w:tcBorders>
            <w:shd w:val="clear" w:color="auto" w:fill="auto"/>
          </w:tcPr>
          <w:p w14:paraId="6D524083"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0781DDAD"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auto"/>
          </w:tcPr>
          <w:p w14:paraId="1C21E189"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5AD5F446"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shd w:val="clear" w:color="auto" w:fill="auto"/>
          </w:tcPr>
          <w:p w14:paraId="5D090169"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auto"/>
          </w:tcPr>
          <w:p w14:paraId="3D880D22"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auto"/>
          </w:tcPr>
          <w:p w14:paraId="276CB216"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0FF8BC94"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auto" w:fill="auto"/>
          </w:tcPr>
          <w:p w14:paraId="54673149"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15DAAE37"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15A2EA7"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BBC78C2"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8719E3F"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09D087F8" w14:textId="796B4C98" w:rsidR="00D5006B" w:rsidRPr="00493BD1" w:rsidRDefault="00BC3390" w:rsidP="00555204">
            <w:pPr>
              <w:spacing w:after="0"/>
              <w:jc w:val="left"/>
              <w:rPr>
                <w:rFonts w:eastAsia="Times New Roman" w:cs="Times New Roman"/>
                <w:color w:val="000000"/>
                <w:sz w:val="20"/>
                <w:szCs w:val="20"/>
                <w:lang w:val="et-EE" w:eastAsia="et-EE"/>
              </w:rPr>
            </w:pPr>
            <w:r w:rsidRPr="00DF563E">
              <w:rPr>
                <w:rFonts w:eastAsia="Times New Roman" w:cs="Times New Roman"/>
                <w:color w:val="000000"/>
                <w:sz w:val="15"/>
                <w:szCs w:val="15"/>
                <w:lang w:val="et-EE" w:eastAsia="et-EE"/>
              </w:rPr>
              <w:t>31.08</w:t>
            </w:r>
            <w:r>
              <w:rPr>
                <w:rFonts w:eastAsia="Times New Roman" w:cs="Times New Roman"/>
                <w:color w:val="000000"/>
                <w:sz w:val="15"/>
                <w:szCs w:val="15"/>
                <w:lang w:val="et-EE" w:eastAsia="et-EE"/>
              </w:rPr>
              <w:t>*</w:t>
            </w:r>
          </w:p>
        </w:tc>
        <w:tc>
          <w:tcPr>
            <w:tcW w:w="126" w:type="pct"/>
            <w:tcBorders>
              <w:top w:val="single" w:sz="4" w:space="0" w:color="808080"/>
              <w:left w:val="single" w:sz="4" w:space="0" w:color="auto"/>
              <w:bottom w:val="single" w:sz="4" w:space="0" w:color="808080"/>
              <w:right w:val="single" w:sz="4" w:space="0" w:color="808080"/>
            </w:tcBorders>
            <w:shd w:val="clear" w:color="auto" w:fill="auto"/>
          </w:tcPr>
          <w:p w14:paraId="1FFCE799"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auto"/>
          </w:tcPr>
          <w:p w14:paraId="444D9C64"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707590ED"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auto" w:fill="auto"/>
          </w:tcPr>
          <w:p w14:paraId="6945C3D0"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auto"/>
          </w:tcPr>
          <w:p w14:paraId="3475FC2C"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2D57F642"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228F0663"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shd w:val="clear" w:color="auto" w:fill="auto"/>
          </w:tcPr>
          <w:p w14:paraId="63F4D795" w14:textId="77777777" w:rsidR="00D5006B" w:rsidRPr="00493BD1" w:rsidRDefault="00D5006B"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auto" w:fill="auto"/>
          </w:tcPr>
          <w:p w14:paraId="42FF643E" w14:textId="77777777" w:rsidR="00D5006B" w:rsidRPr="00493BD1" w:rsidRDefault="00D5006B" w:rsidP="00555204">
            <w:pPr>
              <w:spacing w:after="0"/>
              <w:jc w:val="left"/>
              <w:rPr>
                <w:rFonts w:eastAsia="Times New Roman" w:cs="Times New Roman"/>
                <w:color w:val="000000"/>
                <w:sz w:val="20"/>
                <w:szCs w:val="20"/>
                <w:lang w:val="et-EE" w:eastAsia="et-EE"/>
              </w:rPr>
            </w:pPr>
          </w:p>
        </w:tc>
      </w:tr>
      <w:tr w:rsidR="00F3149E" w:rsidRPr="00493BD1" w14:paraId="6B2F04F0" w14:textId="77777777"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5C0E66E7" w14:textId="71587439" w:rsidR="004F304A" w:rsidRPr="00493BD1" w:rsidRDefault="00E34402" w:rsidP="00555204">
            <w:pPr>
              <w:spacing w:after="0"/>
              <w:jc w:val="left"/>
              <w:rPr>
                <w:rFonts w:eastAsia="Times New Roman" w:cs="Times New Roman"/>
                <w:color w:val="000000"/>
                <w:sz w:val="20"/>
                <w:szCs w:val="20"/>
                <w:lang w:val="et-EE" w:eastAsia="en-US"/>
              </w:rPr>
            </w:pPr>
            <w:r>
              <w:rPr>
                <w:rFonts w:eastAsia="Times New Roman" w:cs="Times New Roman"/>
                <w:color w:val="000000"/>
                <w:sz w:val="20"/>
                <w:szCs w:val="20"/>
                <w:lang w:val="et-EE" w:eastAsia="en-US"/>
              </w:rPr>
              <w:t xml:space="preserve">Fookusgrupid </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2F8E8FA6" w14:textId="51D624C7" w:rsidR="004F304A" w:rsidRPr="00493BD1" w:rsidRDefault="004F304A" w:rsidP="00555204">
            <w:pPr>
              <w:spacing w:after="0"/>
              <w:jc w:val="left"/>
              <w:rPr>
                <w:rFonts w:eastAsia="Times New Roman" w:cs="Times New Roman"/>
                <w:color w:val="000000"/>
                <w:sz w:val="20"/>
                <w:szCs w:val="20"/>
                <w:lang w:val="et-EE" w:eastAsia="et-EE"/>
              </w:rPr>
            </w:pPr>
            <w:r w:rsidRPr="00493BD1">
              <w:rPr>
                <w:rFonts w:eastAsia="Times New Roman" w:cs="Times New Roman"/>
                <w:color w:val="000000"/>
                <w:sz w:val="20"/>
                <w:szCs w:val="20"/>
                <w:lang w:val="et-EE" w:eastAsia="et-EE"/>
              </w:rPr>
              <w:t>Projektijuht-hindajad</w:t>
            </w:r>
          </w:p>
        </w:tc>
        <w:tc>
          <w:tcPr>
            <w:tcW w:w="127" w:type="pct"/>
            <w:tcBorders>
              <w:top w:val="single" w:sz="4" w:space="0" w:color="808080"/>
              <w:left w:val="single" w:sz="4" w:space="0" w:color="auto"/>
              <w:bottom w:val="single" w:sz="4" w:space="0" w:color="808080"/>
              <w:right w:val="single" w:sz="4" w:space="0" w:color="808080"/>
            </w:tcBorders>
          </w:tcPr>
          <w:p w14:paraId="0B29A41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78865C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26B4C32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FAF9CC9"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0F1EC14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29E8CCB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6302EDE9"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26DE48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4CE4E39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auto"/>
          </w:tcPr>
          <w:p w14:paraId="03FAE0F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4A94F91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502491E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auto"/>
          </w:tcPr>
          <w:p w14:paraId="25FE9E7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3411262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10F061A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0DE4CA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B309E5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3336E4B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5BF219E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1D8745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7F3AA5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79D972D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2617694A" w14:textId="77777777" w:rsidR="004F304A" w:rsidRPr="00493BD1" w:rsidRDefault="004F304A" w:rsidP="00555204">
            <w:pPr>
              <w:spacing w:after="0"/>
              <w:jc w:val="left"/>
              <w:rPr>
                <w:rFonts w:eastAsia="Times New Roman" w:cs="Times New Roman"/>
                <w:color w:val="000000"/>
                <w:sz w:val="20"/>
                <w:szCs w:val="20"/>
                <w:lang w:val="et-EE" w:eastAsia="et-EE"/>
              </w:rPr>
            </w:pPr>
          </w:p>
        </w:tc>
      </w:tr>
      <w:tr w:rsidR="00F3149E" w:rsidRPr="00493BD1" w14:paraId="65209E9B" w14:textId="34039CB3"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000000" w:fill="FCE4D6"/>
            <w:noWrap/>
            <w:vAlign w:val="bottom"/>
            <w:hideMark/>
          </w:tcPr>
          <w:p w14:paraId="673FFB72" w14:textId="77777777" w:rsidR="004F304A" w:rsidRPr="00493BD1" w:rsidRDefault="004F304A" w:rsidP="00555204">
            <w:pPr>
              <w:spacing w:after="0"/>
              <w:jc w:val="left"/>
              <w:rPr>
                <w:rFonts w:eastAsia="Times New Roman" w:cs="Times New Roman"/>
                <w:b/>
                <w:bCs w:val="0"/>
                <w:color w:val="000000"/>
                <w:sz w:val="20"/>
                <w:szCs w:val="20"/>
                <w:lang w:val="et-EE" w:eastAsia="et-EE"/>
              </w:rPr>
            </w:pPr>
            <w:r w:rsidRPr="00493BD1">
              <w:rPr>
                <w:rFonts w:eastAsia="Times New Roman" w:cs="Times New Roman"/>
                <w:b/>
                <w:color w:val="000000"/>
                <w:sz w:val="20"/>
                <w:szCs w:val="20"/>
                <w:lang w:val="et-EE" w:eastAsia="et-EE"/>
              </w:rPr>
              <w:t>Etapp III: andmeanalüüs ja aruande koostamine</w:t>
            </w:r>
          </w:p>
        </w:tc>
        <w:tc>
          <w:tcPr>
            <w:tcW w:w="391" w:type="pct"/>
            <w:tcBorders>
              <w:top w:val="single" w:sz="4" w:space="0" w:color="808080"/>
              <w:left w:val="single" w:sz="4" w:space="0" w:color="808080"/>
              <w:bottom w:val="single" w:sz="4" w:space="0" w:color="808080"/>
              <w:right w:val="single" w:sz="4" w:space="0" w:color="auto"/>
            </w:tcBorders>
            <w:shd w:val="clear" w:color="000000" w:fill="FCE4D6"/>
          </w:tcPr>
          <w:p w14:paraId="1C9E3722"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auto"/>
              <w:bottom w:val="single" w:sz="4" w:space="0" w:color="808080"/>
              <w:right w:val="single" w:sz="4" w:space="0" w:color="808080"/>
            </w:tcBorders>
            <w:shd w:val="clear" w:color="000000" w:fill="FCE4D6"/>
          </w:tcPr>
          <w:p w14:paraId="5A3D9106"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475D87AD"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6A2ADB46"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CF1F11D"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shd w:val="clear" w:color="000000" w:fill="FCE4D6"/>
          </w:tcPr>
          <w:p w14:paraId="18BBCF56"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780DDBFF"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1B6157DE"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0074AEB4"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000000" w:fill="FCE4D6"/>
          </w:tcPr>
          <w:p w14:paraId="175ED4B5"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2C12E8C4"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C787158"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63A11FC3"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000000" w:fill="FCE4D6"/>
          </w:tcPr>
          <w:p w14:paraId="4FAC263A"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shd w:val="clear" w:color="000000" w:fill="FCE4D6"/>
          </w:tcPr>
          <w:p w14:paraId="1A4357A3"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2485D684"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000000" w:fill="FCE4D6"/>
          </w:tcPr>
          <w:p w14:paraId="3D8358AD"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72EDACB3"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000000" w:fill="FCE4D6"/>
          </w:tcPr>
          <w:p w14:paraId="62CD689C" w14:textId="0714B54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000000" w:fill="FCE4D6"/>
          </w:tcPr>
          <w:p w14:paraId="7D33079A"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29B7A478"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000000" w:fill="FCE4D6"/>
          </w:tcPr>
          <w:p w14:paraId="052D5D73"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shd w:val="clear" w:color="000000" w:fill="FCE4D6"/>
          </w:tcPr>
          <w:p w14:paraId="3866ADB0"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000000" w:fill="FCE4D6"/>
          </w:tcPr>
          <w:p w14:paraId="099F4683" w14:textId="77777777" w:rsidR="004F304A" w:rsidRPr="00493BD1" w:rsidRDefault="004F304A" w:rsidP="00555204">
            <w:pPr>
              <w:spacing w:after="0"/>
              <w:jc w:val="left"/>
              <w:rPr>
                <w:rFonts w:eastAsia="Times New Roman" w:cs="Times New Roman"/>
                <w:b/>
                <w:bCs w:val="0"/>
                <w:color w:val="000000"/>
                <w:sz w:val="20"/>
                <w:szCs w:val="20"/>
                <w:lang w:val="et-EE" w:eastAsia="et-EE"/>
              </w:rPr>
            </w:pPr>
          </w:p>
        </w:tc>
      </w:tr>
      <w:tr w:rsidR="00F3149E" w:rsidRPr="00493BD1" w14:paraId="2D8F0A80" w14:textId="3E60CE01"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2F719E44" w14:textId="115FC484"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n-US"/>
              </w:rPr>
              <w:t>Andmetöötlus ja –analüüs</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34D15724" w14:textId="299E4DB8"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t-EE"/>
              </w:rPr>
              <w:t>Analüütik, hindajad</w:t>
            </w:r>
          </w:p>
        </w:tc>
        <w:tc>
          <w:tcPr>
            <w:tcW w:w="127" w:type="pct"/>
            <w:tcBorders>
              <w:top w:val="single" w:sz="4" w:space="0" w:color="808080"/>
              <w:left w:val="single" w:sz="4" w:space="0" w:color="auto"/>
              <w:bottom w:val="single" w:sz="4" w:space="0" w:color="808080"/>
              <w:right w:val="single" w:sz="4" w:space="0" w:color="808080"/>
            </w:tcBorders>
          </w:tcPr>
          <w:p w14:paraId="7926710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3C7121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170CEDFF"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9F9B3D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7B741D6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30991FE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67A062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24A74B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4D6C379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4B9D950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76A894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D2145E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556041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6FE8B7C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4DDE648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7C4050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601EA4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48AC7048" w14:textId="230756A6"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1A5C43D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0A24B3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D2D6AB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62636BC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22CBE1F8" w14:textId="77777777" w:rsidR="004F304A" w:rsidRPr="00493BD1" w:rsidRDefault="004F304A" w:rsidP="00555204">
            <w:pPr>
              <w:spacing w:after="0"/>
              <w:jc w:val="left"/>
              <w:rPr>
                <w:rFonts w:eastAsia="Times New Roman" w:cs="Times New Roman"/>
                <w:color w:val="000000"/>
                <w:sz w:val="20"/>
                <w:szCs w:val="20"/>
                <w:lang w:val="et-EE" w:eastAsia="et-EE"/>
              </w:rPr>
            </w:pPr>
          </w:p>
        </w:tc>
      </w:tr>
      <w:tr w:rsidR="00171B40" w:rsidRPr="00493BD1" w14:paraId="2003DAA6" w14:textId="77777777" w:rsidTr="00FC55F5">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511B857C" w14:textId="59EC3DED" w:rsidR="00F3149E" w:rsidRPr="00493BD1" w:rsidRDefault="00F3149E" w:rsidP="00555204">
            <w:pPr>
              <w:spacing w:after="0"/>
              <w:jc w:val="left"/>
              <w:rPr>
                <w:rFonts w:eastAsia="Times New Roman" w:cs="Times New Roman"/>
                <w:color w:val="000000"/>
                <w:sz w:val="20"/>
                <w:szCs w:val="20"/>
                <w:lang w:val="et-EE" w:eastAsia="en-US"/>
              </w:rPr>
            </w:pPr>
            <w:r>
              <w:rPr>
                <w:rFonts w:eastAsia="Times New Roman" w:cs="Times New Roman"/>
                <w:color w:val="000000"/>
                <w:sz w:val="20"/>
                <w:szCs w:val="20"/>
                <w:lang w:val="et-EE" w:eastAsia="en-US"/>
              </w:rPr>
              <w:t>AMIF ja ISF vahekokkuvõtte küsimustiku täitmine</w:t>
            </w:r>
            <w:r w:rsidR="00FC55F5">
              <w:rPr>
                <w:rFonts w:eastAsia="Times New Roman" w:cs="Times New Roman"/>
                <w:color w:val="000000"/>
                <w:sz w:val="20"/>
                <w:szCs w:val="20"/>
                <w:lang w:val="et-EE" w:eastAsia="en-US"/>
              </w:rPr>
              <w:t xml:space="preserve"> ja esitamine Hankijale</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27DCCA9A" w14:textId="2811EF32" w:rsidR="00F3149E" w:rsidRPr="00493BD1" w:rsidRDefault="00FC55F5" w:rsidP="00555204">
            <w:pPr>
              <w:spacing w:after="0"/>
              <w:jc w:val="left"/>
              <w:rPr>
                <w:rFonts w:eastAsia="Times New Roman" w:cs="Times New Roman"/>
                <w:color w:val="000000"/>
                <w:sz w:val="20"/>
                <w:szCs w:val="20"/>
                <w:lang w:val="et-EE" w:eastAsia="et-EE"/>
              </w:rPr>
            </w:pPr>
            <w:r>
              <w:rPr>
                <w:rFonts w:eastAsia="Times New Roman" w:cs="Times New Roman"/>
                <w:color w:val="000000"/>
                <w:sz w:val="20"/>
                <w:szCs w:val="20"/>
                <w:lang w:val="et-EE" w:eastAsia="et-EE"/>
              </w:rPr>
              <w:t>Analüütik-hindajad</w:t>
            </w:r>
          </w:p>
        </w:tc>
        <w:tc>
          <w:tcPr>
            <w:tcW w:w="127" w:type="pct"/>
            <w:tcBorders>
              <w:top w:val="single" w:sz="4" w:space="0" w:color="808080"/>
              <w:left w:val="single" w:sz="4" w:space="0" w:color="auto"/>
              <w:bottom w:val="single" w:sz="4" w:space="0" w:color="808080"/>
              <w:right w:val="single" w:sz="4" w:space="0" w:color="808080"/>
            </w:tcBorders>
          </w:tcPr>
          <w:p w14:paraId="5C5546A4"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E83F378"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37202008"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67999C9"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620DADC7"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auto"/>
          </w:tcPr>
          <w:p w14:paraId="41D08B80"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auto"/>
          </w:tcPr>
          <w:p w14:paraId="78849007"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10965747"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auto" w:fill="auto"/>
          </w:tcPr>
          <w:p w14:paraId="729F06A5"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auto"/>
          </w:tcPr>
          <w:p w14:paraId="59CEEF8F"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72C93875"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2C87D5D8"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2238453"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shd w:val="clear" w:color="auto" w:fill="D7ECF2" w:themeFill="accent4" w:themeFillTint="33"/>
          </w:tcPr>
          <w:p w14:paraId="57986195"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87C7D9" w:themeFill="accent4" w:themeFillTint="99"/>
          </w:tcPr>
          <w:p w14:paraId="0BE46DAB" w14:textId="22DF2452" w:rsidR="00F3149E" w:rsidRPr="00493BD1" w:rsidRDefault="00FC55F5" w:rsidP="00555204">
            <w:pPr>
              <w:spacing w:after="0"/>
              <w:jc w:val="left"/>
              <w:rPr>
                <w:rFonts w:eastAsia="Times New Roman" w:cs="Times New Roman"/>
                <w:color w:val="000000"/>
                <w:sz w:val="20"/>
                <w:szCs w:val="20"/>
                <w:lang w:val="et-EE" w:eastAsia="et-EE"/>
              </w:rPr>
            </w:pPr>
            <w:r w:rsidRPr="004E5835">
              <w:rPr>
                <w:rFonts w:eastAsia="Times New Roman" w:cs="Times New Roman"/>
                <w:color w:val="000000"/>
                <w:sz w:val="15"/>
                <w:szCs w:val="15"/>
                <w:lang w:val="et-EE" w:eastAsia="et-EE"/>
              </w:rPr>
              <w:t>08.09</w:t>
            </w:r>
          </w:p>
        </w:tc>
        <w:tc>
          <w:tcPr>
            <w:tcW w:w="127" w:type="pct"/>
            <w:tcBorders>
              <w:top w:val="single" w:sz="4" w:space="0" w:color="808080"/>
              <w:left w:val="single" w:sz="4" w:space="0" w:color="808080"/>
              <w:bottom w:val="single" w:sz="4" w:space="0" w:color="808080"/>
              <w:right w:val="single" w:sz="4" w:space="0" w:color="808080"/>
            </w:tcBorders>
            <w:shd w:val="clear" w:color="auto" w:fill="auto"/>
          </w:tcPr>
          <w:p w14:paraId="554FF91C" w14:textId="41A2F007" w:rsidR="00F3149E" w:rsidRPr="00171B40" w:rsidRDefault="00F3149E" w:rsidP="00555204">
            <w:pPr>
              <w:spacing w:after="0"/>
              <w:jc w:val="left"/>
              <w:rPr>
                <w:rFonts w:eastAsia="Times New Roman" w:cs="Times New Roman"/>
                <w:color w:val="000000"/>
                <w:sz w:val="15"/>
                <w:szCs w:val="15"/>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781485A7" w14:textId="4E788CC1" w:rsidR="00F3149E" w:rsidRPr="00171B40" w:rsidRDefault="00F3149E" w:rsidP="00555204">
            <w:pPr>
              <w:spacing w:after="0"/>
              <w:jc w:val="left"/>
              <w:rPr>
                <w:rFonts w:eastAsia="Times New Roman" w:cs="Times New Roman"/>
                <w:color w:val="000000"/>
                <w:sz w:val="15"/>
                <w:szCs w:val="15"/>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465859BE"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4677B473"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952853A"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DCE0006"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12E3CD0F" w14:textId="77777777" w:rsidR="00F3149E" w:rsidRPr="00493BD1" w:rsidRDefault="00F3149E"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483E7B0F" w14:textId="77777777" w:rsidR="00F3149E" w:rsidRPr="00493BD1" w:rsidRDefault="00F3149E" w:rsidP="00555204">
            <w:pPr>
              <w:spacing w:after="0"/>
              <w:jc w:val="left"/>
              <w:rPr>
                <w:rFonts w:eastAsia="Times New Roman" w:cs="Times New Roman"/>
                <w:color w:val="000000"/>
                <w:sz w:val="20"/>
                <w:szCs w:val="20"/>
                <w:lang w:val="et-EE" w:eastAsia="et-EE"/>
              </w:rPr>
            </w:pPr>
          </w:p>
        </w:tc>
      </w:tr>
      <w:tr w:rsidR="00171B40" w:rsidRPr="00493BD1" w14:paraId="35260370" w14:textId="77777777" w:rsidTr="00FC55F5">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476F8A7D" w14:textId="64EB364E" w:rsidR="00FC55F5" w:rsidRDefault="00FC55F5" w:rsidP="00555204">
            <w:pPr>
              <w:spacing w:after="0"/>
              <w:jc w:val="left"/>
              <w:rPr>
                <w:rFonts w:eastAsia="Times New Roman" w:cs="Times New Roman"/>
                <w:color w:val="000000"/>
                <w:sz w:val="20"/>
                <w:szCs w:val="20"/>
                <w:lang w:val="et-EE" w:eastAsia="en-US"/>
              </w:rPr>
            </w:pPr>
            <w:r>
              <w:rPr>
                <w:rFonts w:eastAsia="Times New Roman" w:cs="Times New Roman"/>
                <w:color w:val="000000"/>
                <w:sz w:val="20"/>
                <w:szCs w:val="20"/>
                <w:lang w:val="et-EE" w:eastAsia="en-US"/>
              </w:rPr>
              <w:t>AMIF ja ISF vahekokkuvõtte küsimustiku täiendamine ja esitamine Euroopa Komiskoni elektroonilise andmevahetussüsteemi (SFC2014) kaudu</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1D20B23B" w14:textId="77777777" w:rsidR="00FC55F5" w:rsidRDefault="00FC55F5"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auto"/>
              <w:bottom w:val="single" w:sz="4" w:space="0" w:color="808080"/>
              <w:right w:val="single" w:sz="4" w:space="0" w:color="808080"/>
            </w:tcBorders>
          </w:tcPr>
          <w:p w14:paraId="0A624C97"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820F772"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23C1D244"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DAC4C4C"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35F7F865"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auto"/>
          </w:tcPr>
          <w:p w14:paraId="05010D0B"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auto"/>
          </w:tcPr>
          <w:p w14:paraId="145E0403"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75CCB696"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auto" w:fill="auto"/>
          </w:tcPr>
          <w:p w14:paraId="49858DFB"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auto"/>
          </w:tcPr>
          <w:p w14:paraId="23A4A8D5"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7EEDB443"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00297A16"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shd w:val="clear" w:color="auto" w:fill="auto"/>
          </w:tcPr>
          <w:p w14:paraId="523D4853"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shd w:val="clear" w:color="auto" w:fill="auto"/>
          </w:tcPr>
          <w:p w14:paraId="140C8A0C"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4018B3D1"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87C7D9" w:themeFill="accent4" w:themeFillTint="99"/>
          </w:tcPr>
          <w:p w14:paraId="0EB74161" w14:textId="6B9D9CC7" w:rsidR="00FC55F5" w:rsidRPr="00484CA8" w:rsidRDefault="00FC55F5" w:rsidP="00555204">
            <w:pPr>
              <w:spacing w:after="0"/>
              <w:jc w:val="left"/>
              <w:rPr>
                <w:rFonts w:eastAsia="Times New Roman" w:cs="Times New Roman"/>
                <w:color w:val="000000"/>
                <w:sz w:val="15"/>
                <w:szCs w:val="15"/>
                <w:lang w:val="et-EE" w:eastAsia="et-EE"/>
              </w:rPr>
            </w:pPr>
            <w:r w:rsidRPr="00F91A9E">
              <w:rPr>
                <w:rFonts w:eastAsia="Times New Roman" w:cs="Times New Roman"/>
                <w:color w:val="000000"/>
                <w:sz w:val="15"/>
                <w:szCs w:val="15"/>
                <w:lang w:val="et-EE" w:eastAsia="et-EE"/>
              </w:rPr>
              <w:t>15.09</w:t>
            </w:r>
            <w:r>
              <w:rPr>
                <w:rFonts w:eastAsia="Times New Roman" w:cs="Times New Roman"/>
                <w:color w:val="000000"/>
                <w:sz w:val="15"/>
                <w:szCs w:val="15"/>
                <w:lang w:val="et-EE" w:eastAsia="et-EE"/>
              </w:rPr>
              <w:t>*</w:t>
            </w:r>
          </w:p>
        </w:tc>
        <w:tc>
          <w:tcPr>
            <w:tcW w:w="126" w:type="pct"/>
            <w:tcBorders>
              <w:top w:val="single" w:sz="4" w:space="0" w:color="808080"/>
              <w:left w:val="single" w:sz="4" w:space="0" w:color="808080"/>
              <w:bottom w:val="single" w:sz="4" w:space="0" w:color="808080"/>
              <w:right w:val="single" w:sz="4" w:space="0" w:color="808080"/>
            </w:tcBorders>
            <w:shd w:val="clear" w:color="auto" w:fill="auto"/>
          </w:tcPr>
          <w:p w14:paraId="2753E1A9" w14:textId="6596F764" w:rsidR="00FC55F5" w:rsidRPr="00484CA8" w:rsidRDefault="00FC55F5" w:rsidP="00555204">
            <w:pPr>
              <w:spacing w:after="0"/>
              <w:jc w:val="left"/>
              <w:rPr>
                <w:rFonts w:eastAsia="Times New Roman" w:cs="Times New Roman"/>
                <w:color w:val="000000"/>
                <w:sz w:val="15"/>
                <w:szCs w:val="15"/>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5804C571"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4A1770F8"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055A9AC"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15ADB36"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45989B82" w14:textId="77777777" w:rsidR="00FC55F5" w:rsidRPr="00493BD1" w:rsidRDefault="00FC55F5"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0A9299E1" w14:textId="77777777" w:rsidR="00FC55F5" w:rsidRPr="00493BD1" w:rsidRDefault="00FC55F5" w:rsidP="00555204">
            <w:pPr>
              <w:spacing w:after="0"/>
              <w:jc w:val="left"/>
              <w:rPr>
                <w:rFonts w:eastAsia="Times New Roman" w:cs="Times New Roman"/>
                <w:color w:val="000000"/>
                <w:sz w:val="20"/>
                <w:szCs w:val="20"/>
                <w:lang w:val="et-EE" w:eastAsia="et-EE"/>
              </w:rPr>
            </w:pPr>
          </w:p>
        </w:tc>
      </w:tr>
      <w:tr w:rsidR="00F3149E" w:rsidRPr="00493BD1" w14:paraId="518C86FD" w14:textId="462A3A74"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2417C136" w14:textId="795D67B3" w:rsidR="004F304A" w:rsidRPr="00493BD1" w:rsidRDefault="004F304A" w:rsidP="00555204">
            <w:pPr>
              <w:spacing w:after="0"/>
              <w:jc w:val="left"/>
              <w:rPr>
                <w:rFonts w:eastAsia="Times New Roman" w:cstheme="minorHAnsi"/>
                <w:color w:val="000000"/>
                <w:sz w:val="20"/>
                <w:szCs w:val="20"/>
                <w:lang w:val="et-EE" w:eastAsia="en-US"/>
              </w:rPr>
            </w:pPr>
            <w:r w:rsidRPr="00493BD1">
              <w:rPr>
                <w:rFonts w:eastAsia="Times New Roman" w:cstheme="minorHAnsi"/>
                <w:color w:val="000000"/>
                <w:sz w:val="20"/>
                <w:szCs w:val="20"/>
                <w:lang w:val="et-EE" w:eastAsia="en-US"/>
              </w:rPr>
              <w:t xml:space="preserve">Lõpparuande kavandi koostamine </w:t>
            </w:r>
            <w:r w:rsidRPr="00493BD1">
              <w:rPr>
                <w:rFonts w:eastAsia="Times New Roman" w:cs="Times New Roman"/>
                <w:color w:val="000000"/>
                <w:sz w:val="20"/>
                <w:szCs w:val="20"/>
                <w:lang w:val="et-EE" w:eastAsia="en-US"/>
              </w:rPr>
              <w:t>(</w:t>
            </w:r>
            <w:r w:rsidRPr="00493BD1">
              <w:rPr>
                <w:rFonts w:eastAsia="Times New Roman" w:cstheme="minorHAnsi"/>
                <w:color w:val="000000"/>
                <w:sz w:val="20"/>
                <w:szCs w:val="20"/>
                <w:lang w:val="et-EE" w:eastAsia="en-US"/>
              </w:rPr>
              <w:t>AMIF ja ISF vahehindamise vormide täitmine</w:t>
            </w:r>
            <w:r w:rsidRPr="00493BD1">
              <w:rPr>
                <w:rFonts w:eastAsia="Times New Roman" w:cstheme="minorHAnsi"/>
                <w:sz w:val="20"/>
                <w:szCs w:val="20"/>
                <w:lang w:val="et-EE" w:eastAsia="en-US"/>
              </w:rPr>
              <w:t xml:space="preserve">, </w:t>
            </w:r>
            <w:r w:rsidRPr="00493BD1">
              <w:rPr>
                <w:rFonts w:eastAsia="Times New Roman" w:cs="Times New Roman"/>
                <w:sz w:val="20"/>
                <w:szCs w:val="20"/>
                <w:lang w:val="et-EE" w:eastAsia="en-US"/>
              </w:rPr>
              <w:t>esmased tähelepanekud, ettepanekud)</w:t>
            </w:r>
            <w:r w:rsidRPr="00493BD1">
              <w:rPr>
                <w:rFonts w:eastAsia="Times New Roman" w:cstheme="minorHAnsi"/>
                <w:sz w:val="20"/>
                <w:szCs w:val="20"/>
                <w:lang w:val="et-EE" w:eastAsia="en-US"/>
              </w:rPr>
              <w:t xml:space="preserve"> j</w:t>
            </w:r>
            <w:r w:rsidRPr="00493BD1">
              <w:rPr>
                <w:rFonts w:eastAsia="Times New Roman" w:cstheme="minorHAnsi"/>
                <w:color w:val="000000"/>
                <w:sz w:val="20"/>
                <w:szCs w:val="20"/>
                <w:lang w:val="et-EE" w:eastAsia="en-US"/>
              </w:rPr>
              <w:t>a esitamine Hankijale</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3E5BEC24" w14:textId="4D571ABC"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t-EE"/>
              </w:rPr>
              <w:t>Projektijuht-hindajad</w:t>
            </w:r>
          </w:p>
        </w:tc>
        <w:tc>
          <w:tcPr>
            <w:tcW w:w="127" w:type="pct"/>
            <w:tcBorders>
              <w:top w:val="single" w:sz="4" w:space="0" w:color="808080"/>
              <w:left w:val="single" w:sz="4" w:space="0" w:color="auto"/>
              <w:bottom w:val="single" w:sz="4" w:space="0" w:color="808080"/>
              <w:right w:val="single" w:sz="4" w:space="0" w:color="808080"/>
            </w:tcBorders>
          </w:tcPr>
          <w:p w14:paraId="0891DEF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3888213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596FECC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0D7B40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7E22060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7A4ED93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44D268B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707556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4F63F0A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48137B1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E665EC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84EB2F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446B729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tcPr>
          <w:p w14:paraId="69172BD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shd w:val="clear" w:color="auto" w:fill="D7ECF2" w:themeFill="accent4" w:themeFillTint="33"/>
          </w:tcPr>
          <w:p w14:paraId="38F9F16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67AE165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1C9CDED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shd w:val="clear" w:color="auto" w:fill="87C7D9" w:themeFill="accent4" w:themeFillTint="99"/>
          </w:tcPr>
          <w:p w14:paraId="46C6D03A" w14:textId="7BA7AF51" w:rsidR="004F304A" w:rsidRPr="00493BD1" w:rsidRDefault="004F304A" w:rsidP="00555204">
            <w:pPr>
              <w:spacing w:after="0"/>
              <w:jc w:val="left"/>
              <w:rPr>
                <w:rFonts w:eastAsia="Times New Roman" w:cs="Times New Roman"/>
                <w:color w:val="000000"/>
                <w:sz w:val="15"/>
                <w:szCs w:val="15"/>
                <w:lang w:val="et-EE" w:eastAsia="et-EE"/>
              </w:rPr>
            </w:pPr>
            <w:r w:rsidRPr="00493BD1">
              <w:rPr>
                <w:rFonts w:eastAsia="Times New Roman" w:cs="Times New Roman"/>
                <w:color w:val="000000"/>
                <w:sz w:val="15"/>
                <w:szCs w:val="15"/>
                <w:lang w:val="et-EE" w:eastAsia="et-EE"/>
              </w:rPr>
              <w:t>29.09*</w:t>
            </w:r>
          </w:p>
        </w:tc>
        <w:tc>
          <w:tcPr>
            <w:tcW w:w="126" w:type="pct"/>
            <w:tcBorders>
              <w:top w:val="single" w:sz="4" w:space="0" w:color="808080"/>
              <w:left w:val="single" w:sz="4" w:space="0" w:color="auto"/>
              <w:bottom w:val="single" w:sz="4" w:space="0" w:color="808080"/>
              <w:right w:val="single" w:sz="4" w:space="0" w:color="808080"/>
            </w:tcBorders>
          </w:tcPr>
          <w:p w14:paraId="542F203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EF4452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C0D110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4C54088C"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tcPr>
          <w:p w14:paraId="5D114716" w14:textId="77777777" w:rsidR="004F304A" w:rsidRPr="00493BD1" w:rsidRDefault="004F304A" w:rsidP="00555204">
            <w:pPr>
              <w:spacing w:after="0"/>
              <w:jc w:val="left"/>
              <w:rPr>
                <w:rFonts w:eastAsia="Times New Roman" w:cs="Times New Roman"/>
                <w:color w:val="000000"/>
                <w:sz w:val="20"/>
                <w:szCs w:val="20"/>
                <w:lang w:val="et-EE" w:eastAsia="et-EE"/>
              </w:rPr>
            </w:pPr>
          </w:p>
        </w:tc>
      </w:tr>
      <w:tr w:rsidR="00F3149E" w:rsidRPr="00493BD1" w14:paraId="61BE3F27" w14:textId="7AE0F3C0"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30FD8FAC" w14:textId="77777777" w:rsidR="004F304A" w:rsidRDefault="004F304A" w:rsidP="00555204">
            <w:pPr>
              <w:pStyle w:val="NormalWeb"/>
              <w:spacing w:before="0" w:beforeAutospacing="0" w:after="0" w:afterAutospacing="0"/>
              <w:rPr>
                <w:rFonts w:asciiTheme="minorHAnsi" w:eastAsia="Calibri" w:hAnsiTheme="minorHAnsi" w:cstheme="minorHAnsi"/>
                <w:sz w:val="20"/>
                <w:szCs w:val="20"/>
              </w:rPr>
            </w:pPr>
            <w:r w:rsidRPr="00493BD1">
              <w:rPr>
                <w:rFonts w:asciiTheme="minorHAnsi" w:eastAsia="Calibri" w:hAnsiTheme="minorHAnsi" w:cstheme="minorHAnsi"/>
                <w:sz w:val="20"/>
                <w:szCs w:val="20"/>
              </w:rPr>
              <w:t>Valideerimisseminari läbiviimine</w:t>
            </w:r>
          </w:p>
          <w:p w14:paraId="1723798B" w14:textId="3AE9A8CD" w:rsidR="00007552" w:rsidRPr="00493BD1" w:rsidRDefault="00007552" w:rsidP="00555204">
            <w:pPr>
              <w:pStyle w:val="NormalWeb"/>
              <w:spacing w:before="0" w:beforeAutospacing="0" w:after="0" w:afterAutospacing="0"/>
              <w:rPr>
                <w:rFonts w:asciiTheme="minorHAnsi" w:eastAsia="Times New Roman" w:hAnsiTheme="minorHAnsi" w:cstheme="minorHAnsi"/>
                <w:color w:val="000000"/>
                <w:sz w:val="20"/>
                <w:szCs w:val="20"/>
                <w:lang w:eastAsia="en-US"/>
              </w:rPr>
            </w:pP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46FA96F9" w14:textId="7A32261B"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lang w:eastAsia="en-US"/>
              </w:rPr>
            </w:pPr>
            <w:r w:rsidRPr="00493BD1">
              <w:rPr>
                <w:rFonts w:asciiTheme="minorHAnsi" w:eastAsia="Times New Roman" w:hAnsiTheme="minorHAnsi"/>
                <w:color w:val="000000"/>
                <w:sz w:val="20"/>
                <w:szCs w:val="20"/>
              </w:rPr>
              <w:t>Projektijuht</w:t>
            </w:r>
          </w:p>
        </w:tc>
        <w:tc>
          <w:tcPr>
            <w:tcW w:w="127" w:type="pct"/>
            <w:tcBorders>
              <w:top w:val="single" w:sz="4" w:space="0" w:color="808080"/>
              <w:left w:val="single" w:sz="4" w:space="0" w:color="auto"/>
              <w:bottom w:val="single" w:sz="4" w:space="0" w:color="808080"/>
              <w:right w:val="single" w:sz="4" w:space="0" w:color="808080"/>
            </w:tcBorders>
          </w:tcPr>
          <w:p w14:paraId="0C346A69"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27CD08A6"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7" w:type="pct"/>
            <w:tcBorders>
              <w:top w:val="single" w:sz="4" w:space="0" w:color="808080"/>
              <w:left w:val="single" w:sz="4" w:space="0" w:color="808080"/>
              <w:bottom w:val="single" w:sz="4" w:space="0" w:color="808080"/>
              <w:right w:val="single" w:sz="4" w:space="0" w:color="808080"/>
            </w:tcBorders>
          </w:tcPr>
          <w:p w14:paraId="7FD19C12"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3DE34668"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31" w:type="pct"/>
            <w:tcBorders>
              <w:top w:val="single" w:sz="4" w:space="0" w:color="808080"/>
              <w:left w:val="single" w:sz="4" w:space="0" w:color="808080"/>
              <w:bottom w:val="single" w:sz="4" w:space="0" w:color="808080"/>
              <w:right w:val="single" w:sz="4" w:space="0" w:color="auto"/>
            </w:tcBorders>
          </w:tcPr>
          <w:p w14:paraId="5310E9D5"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auto"/>
              <w:bottom w:val="single" w:sz="4" w:space="0" w:color="808080"/>
              <w:right w:val="single" w:sz="4" w:space="0" w:color="808080"/>
            </w:tcBorders>
          </w:tcPr>
          <w:p w14:paraId="4AE7795A"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7" w:type="pct"/>
            <w:tcBorders>
              <w:top w:val="single" w:sz="4" w:space="0" w:color="808080"/>
              <w:left w:val="single" w:sz="4" w:space="0" w:color="808080"/>
              <w:bottom w:val="single" w:sz="4" w:space="0" w:color="808080"/>
              <w:right w:val="single" w:sz="4" w:space="0" w:color="808080"/>
            </w:tcBorders>
          </w:tcPr>
          <w:p w14:paraId="6BCC910D"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21E591FE"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auto"/>
            </w:tcBorders>
          </w:tcPr>
          <w:p w14:paraId="7F1E70E5"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auto"/>
              <w:bottom w:val="single" w:sz="4" w:space="0" w:color="808080"/>
              <w:right w:val="single" w:sz="4" w:space="0" w:color="808080"/>
            </w:tcBorders>
          </w:tcPr>
          <w:p w14:paraId="4DDE072A"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59C5A767"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0EB40FC2"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34" w:type="pct"/>
            <w:tcBorders>
              <w:top w:val="single" w:sz="4" w:space="0" w:color="808080"/>
              <w:left w:val="single" w:sz="4" w:space="0" w:color="808080"/>
              <w:bottom w:val="single" w:sz="4" w:space="0" w:color="808080"/>
              <w:right w:val="single" w:sz="4" w:space="0" w:color="808080"/>
            </w:tcBorders>
          </w:tcPr>
          <w:p w14:paraId="687B4095"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9" w:type="pct"/>
            <w:tcBorders>
              <w:top w:val="single" w:sz="4" w:space="0" w:color="808080"/>
              <w:left w:val="single" w:sz="4" w:space="0" w:color="808080"/>
              <w:bottom w:val="single" w:sz="4" w:space="0" w:color="808080"/>
              <w:right w:val="single" w:sz="4" w:space="0" w:color="auto"/>
            </w:tcBorders>
          </w:tcPr>
          <w:p w14:paraId="5B6974B6"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auto"/>
              <w:bottom w:val="single" w:sz="4" w:space="0" w:color="808080"/>
              <w:right w:val="single" w:sz="4" w:space="0" w:color="808080"/>
            </w:tcBorders>
          </w:tcPr>
          <w:p w14:paraId="77AF4920"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7" w:type="pct"/>
            <w:tcBorders>
              <w:top w:val="single" w:sz="4" w:space="0" w:color="808080"/>
              <w:left w:val="single" w:sz="4" w:space="0" w:color="808080"/>
              <w:bottom w:val="single" w:sz="4" w:space="0" w:color="808080"/>
              <w:right w:val="single" w:sz="4" w:space="0" w:color="808080"/>
            </w:tcBorders>
          </w:tcPr>
          <w:p w14:paraId="1A9536C1"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696253C4"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auto"/>
            </w:tcBorders>
          </w:tcPr>
          <w:p w14:paraId="625EADDB" w14:textId="491E2EB5"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auto"/>
              <w:bottom w:val="single" w:sz="4" w:space="0" w:color="808080"/>
              <w:right w:val="single" w:sz="4" w:space="0" w:color="808080"/>
            </w:tcBorders>
          </w:tcPr>
          <w:p w14:paraId="65408F56"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78C7BBD8"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6" w:type="pct"/>
            <w:tcBorders>
              <w:top w:val="single" w:sz="4" w:space="0" w:color="808080"/>
              <w:left w:val="single" w:sz="4" w:space="0" w:color="808080"/>
              <w:bottom w:val="single" w:sz="4" w:space="0" w:color="808080"/>
              <w:right w:val="single" w:sz="4" w:space="0" w:color="808080"/>
            </w:tcBorders>
          </w:tcPr>
          <w:p w14:paraId="217E3300"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28" w:type="pct"/>
            <w:tcBorders>
              <w:top w:val="single" w:sz="4" w:space="0" w:color="808080"/>
              <w:left w:val="single" w:sz="4" w:space="0" w:color="808080"/>
              <w:bottom w:val="single" w:sz="4" w:space="0" w:color="808080"/>
              <w:right w:val="single" w:sz="4" w:space="0" w:color="808080"/>
            </w:tcBorders>
          </w:tcPr>
          <w:p w14:paraId="01773F46"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c>
          <w:tcPr>
            <w:tcW w:w="118" w:type="pct"/>
            <w:tcBorders>
              <w:top w:val="single" w:sz="4" w:space="0" w:color="808080"/>
              <w:left w:val="single" w:sz="4" w:space="0" w:color="808080"/>
              <w:bottom w:val="single" w:sz="4" w:space="0" w:color="808080"/>
              <w:right w:val="single" w:sz="4" w:space="0" w:color="808080"/>
            </w:tcBorders>
          </w:tcPr>
          <w:p w14:paraId="22F40802" w14:textId="77777777" w:rsidR="004F304A" w:rsidRPr="00493BD1" w:rsidRDefault="004F304A" w:rsidP="00555204">
            <w:pPr>
              <w:pStyle w:val="NormalWeb"/>
              <w:spacing w:before="0" w:beforeAutospacing="0" w:after="0" w:afterAutospacing="0"/>
              <w:rPr>
                <w:rFonts w:asciiTheme="minorHAnsi" w:eastAsia="Times New Roman" w:hAnsiTheme="minorHAnsi"/>
                <w:color w:val="000000"/>
                <w:sz w:val="20"/>
                <w:szCs w:val="20"/>
              </w:rPr>
            </w:pPr>
          </w:p>
        </w:tc>
      </w:tr>
      <w:tr w:rsidR="00F3149E" w:rsidRPr="00493BD1" w14:paraId="6A883B2E" w14:textId="06E406ED"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5A899468" w14:textId="5A0D5192"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n-US"/>
              </w:rPr>
              <w:t xml:space="preserve">Lõpparuande täiendamine ja esitamine Hankijale, vahehindamise aruannete esitamine Euroopa Komisjoni </w:t>
            </w:r>
            <w:r w:rsidRPr="00493BD1">
              <w:rPr>
                <w:rFonts w:cstheme="majorHAnsi"/>
                <w:sz w:val="20"/>
                <w:szCs w:val="20"/>
                <w:lang w:val="et-EE"/>
              </w:rPr>
              <w:t>elektroonilise andmevahetussüsteemi (SFC2014) kaudu</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6B0F406E" w14:textId="246A0E96"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t-EE"/>
              </w:rPr>
              <w:t>Projektijuht-hindajad</w:t>
            </w:r>
          </w:p>
        </w:tc>
        <w:tc>
          <w:tcPr>
            <w:tcW w:w="127" w:type="pct"/>
            <w:tcBorders>
              <w:top w:val="single" w:sz="4" w:space="0" w:color="808080"/>
              <w:left w:val="single" w:sz="4" w:space="0" w:color="auto"/>
              <w:bottom w:val="single" w:sz="4" w:space="0" w:color="808080"/>
              <w:right w:val="single" w:sz="4" w:space="0" w:color="808080"/>
            </w:tcBorders>
          </w:tcPr>
          <w:p w14:paraId="0900621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475ABD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714ECDC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A49D8C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5E0D57A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40E87EF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5AA3DC9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B518B4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625A070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32CB78C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42E4FB6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58C7B99"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4CE823A5"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tcPr>
          <w:p w14:paraId="00AC3D1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6AAFA3F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6F3339E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B41A7DE"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40D2C86D" w14:textId="7C34753E"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715FC62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0240B33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0728D726"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44D271D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auto" w:fill="87C7D9" w:themeFill="accent4" w:themeFillTint="99"/>
          </w:tcPr>
          <w:p w14:paraId="74EA6F89" w14:textId="11CDF11A" w:rsidR="004F304A" w:rsidRPr="00493BD1" w:rsidRDefault="004F304A" w:rsidP="00555204">
            <w:pPr>
              <w:spacing w:after="0"/>
              <w:jc w:val="left"/>
              <w:rPr>
                <w:rFonts w:eastAsia="Times New Roman" w:cs="Times New Roman"/>
                <w:color w:val="000000"/>
                <w:sz w:val="15"/>
                <w:szCs w:val="15"/>
                <w:lang w:val="et-EE" w:eastAsia="et-EE"/>
              </w:rPr>
            </w:pPr>
            <w:r w:rsidRPr="00493BD1">
              <w:rPr>
                <w:rFonts w:eastAsia="Times New Roman" w:cs="Times New Roman"/>
                <w:color w:val="000000"/>
                <w:sz w:val="15"/>
                <w:szCs w:val="15"/>
                <w:lang w:val="et-EE" w:eastAsia="et-EE"/>
              </w:rPr>
              <w:t>31.10*</w:t>
            </w:r>
          </w:p>
        </w:tc>
      </w:tr>
      <w:tr w:rsidR="00F3149E" w:rsidRPr="00493BD1" w14:paraId="2A3B7BA2" w14:textId="60C5D8DF" w:rsidTr="00F246BC">
        <w:trPr>
          <w:trHeight w:val="255"/>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bottom"/>
          </w:tcPr>
          <w:p w14:paraId="07534336" w14:textId="1FD200F5"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n-US"/>
              </w:rPr>
              <w:t>Esitluse ettevalmistamine ja hindamise tulemuste tutvustamine (30 päeva jooksul lõpparuande üleandmisest)</w:t>
            </w:r>
          </w:p>
        </w:tc>
        <w:tc>
          <w:tcPr>
            <w:tcW w:w="391" w:type="pct"/>
            <w:tcBorders>
              <w:top w:val="single" w:sz="4" w:space="0" w:color="808080"/>
              <w:left w:val="single" w:sz="4" w:space="0" w:color="808080"/>
              <w:bottom w:val="single" w:sz="4" w:space="0" w:color="808080"/>
              <w:right w:val="single" w:sz="4" w:space="0" w:color="auto"/>
            </w:tcBorders>
            <w:shd w:val="clear" w:color="auto" w:fill="auto"/>
          </w:tcPr>
          <w:p w14:paraId="20461D86" w14:textId="1115B932" w:rsidR="004F304A" w:rsidRPr="00493BD1" w:rsidRDefault="004F304A" w:rsidP="00555204">
            <w:pPr>
              <w:spacing w:after="0"/>
              <w:jc w:val="left"/>
              <w:rPr>
                <w:rFonts w:eastAsia="Times New Roman" w:cs="Times New Roman"/>
                <w:color w:val="000000"/>
                <w:sz w:val="20"/>
                <w:szCs w:val="20"/>
                <w:lang w:val="et-EE" w:eastAsia="en-US"/>
              </w:rPr>
            </w:pPr>
            <w:r w:rsidRPr="00493BD1">
              <w:rPr>
                <w:rFonts w:eastAsia="Times New Roman" w:cs="Times New Roman"/>
                <w:color w:val="000000"/>
                <w:sz w:val="20"/>
                <w:szCs w:val="20"/>
                <w:lang w:val="et-EE" w:eastAsia="et-EE"/>
              </w:rPr>
              <w:t>Projektijuht</w:t>
            </w:r>
          </w:p>
        </w:tc>
        <w:tc>
          <w:tcPr>
            <w:tcW w:w="127" w:type="pct"/>
            <w:tcBorders>
              <w:top w:val="single" w:sz="4" w:space="0" w:color="808080"/>
              <w:left w:val="single" w:sz="4" w:space="0" w:color="auto"/>
              <w:bottom w:val="single" w:sz="4" w:space="0" w:color="808080"/>
              <w:right w:val="single" w:sz="4" w:space="0" w:color="808080"/>
            </w:tcBorders>
          </w:tcPr>
          <w:p w14:paraId="475B432C"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A99621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4955D8A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703186E9"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1" w:type="pct"/>
            <w:tcBorders>
              <w:top w:val="single" w:sz="4" w:space="0" w:color="808080"/>
              <w:left w:val="single" w:sz="4" w:space="0" w:color="808080"/>
              <w:bottom w:val="single" w:sz="4" w:space="0" w:color="808080"/>
              <w:right w:val="single" w:sz="4" w:space="0" w:color="auto"/>
            </w:tcBorders>
          </w:tcPr>
          <w:p w14:paraId="37119E78"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39F924F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7F73EB6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1D19B92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7EE13A53"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2187799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65505E02"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7336FDB"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34" w:type="pct"/>
            <w:tcBorders>
              <w:top w:val="single" w:sz="4" w:space="0" w:color="808080"/>
              <w:left w:val="single" w:sz="4" w:space="0" w:color="808080"/>
              <w:bottom w:val="single" w:sz="4" w:space="0" w:color="808080"/>
              <w:right w:val="single" w:sz="4" w:space="0" w:color="808080"/>
            </w:tcBorders>
          </w:tcPr>
          <w:p w14:paraId="4CA43C51"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9" w:type="pct"/>
            <w:tcBorders>
              <w:top w:val="single" w:sz="4" w:space="0" w:color="808080"/>
              <w:left w:val="single" w:sz="4" w:space="0" w:color="808080"/>
              <w:bottom w:val="single" w:sz="4" w:space="0" w:color="808080"/>
              <w:right w:val="single" w:sz="4" w:space="0" w:color="auto"/>
            </w:tcBorders>
          </w:tcPr>
          <w:p w14:paraId="53AAC2BF"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58FDF2A0"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7" w:type="pct"/>
            <w:tcBorders>
              <w:top w:val="single" w:sz="4" w:space="0" w:color="808080"/>
              <w:left w:val="single" w:sz="4" w:space="0" w:color="808080"/>
              <w:bottom w:val="single" w:sz="4" w:space="0" w:color="808080"/>
              <w:right w:val="single" w:sz="4" w:space="0" w:color="808080"/>
            </w:tcBorders>
          </w:tcPr>
          <w:p w14:paraId="2151CAC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59DD0849"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auto"/>
            </w:tcBorders>
          </w:tcPr>
          <w:p w14:paraId="71F8A11E" w14:textId="40D1ABD1"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auto"/>
              <w:bottom w:val="single" w:sz="4" w:space="0" w:color="808080"/>
              <w:right w:val="single" w:sz="4" w:space="0" w:color="808080"/>
            </w:tcBorders>
          </w:tcPr>
          <w:p w14:paraId="6A49DFC7"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F1AB414"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6" w:type="pct"/>
            <w:tcBorders>
              <w:top w:val="single" w:sz="4" w:space="0" w:color="808080"/>
              <w:left w:val="single" w:sz="4" w:space="0" w:color="808080"/>
              <w:bottom w:val="single" w:sz="4" w:space="0" w:color="808080"/>
              <w:right w:val="single" w:sz="4" w:space="0" w:color="808080"/>
            </w:tcBorders>
          </w:tcPr>
          <w:p w14:paraId="2E7B347D"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28" w:type="pct"/>
            <w:tcBorders>
              <w:top w:val="single" w:sz="4" w:space="0" w:color="808080"/>
              <w:left w:val="single" w:sz="4" w:space="0" w:color="808080"/>
              <w:bottom w:val="single" w:sz="4" w:space="0" w:color="808080"/>
              <w:right w:val="single" w:sz="4" w:space="0" w:color="808080"/>
            </w:tcBorders>
          </w:tcPr>
          <w:p w14:paraId="4799755A" w14:textId="77777777" w:rsidR="004F304A" w:rsidRPr="00493BD1" w:rsidRDefault="004F304A" w:rsidP="00555204">
            <w:pPr>
              <w:spacing w:after="0"/>
              <w:jc w:val="left"/>
              <w:rPr>
                <w:rFonts w:eastAsia="Times New Roman" w:cs="Times New Roman"/>
                <w:color w:val="000000"/>
                <w:sz w:val="20"/>
                <w:szCs w:val="20"/>
                <w:lang w:val="et-EE" w:eastAsia="et-EE"/>
              </w:rPr>
            </w:pPr>
          </w:p>
        </w:tc>
        <w:tc>
          <w:tcPr>
            <w:tcW w:w="118" w:type="pct"/>
            <w:tcBorders>
              <w:top w:val="single" w:sz="4" w:space="0" w:color="808080"/>
              <w:left w:val="single" w:sz="4" w:space="0" w:color="808080"/>
              <w:bottom w:val="single" w:sz="4" w:space="0" w:color="808080"/>
              <w:right w:val="single" w:sz="4" w:space="0" w:color="808080"/>
            </w:tcBorders>
            <w:shd w:val="clear" w:color="auto" w:fill="D7ECF2" w:themeFill="accent4" w:themeFillTint="33"/>
          </w:tcPr>
          <w:p w14:paraId="211DD7D4" w14:textId="77777777" w:rsidR="004F304A" w:rsidRPr="00493BD1" w:rsidRDefault="004F304A" w:rsidP="00555204">
            <w:pPr>
              <w:spacing w:after="0"/>
              <w:jc w:val="left"/>
              <w:rPr>
                <w:rFonts w:eastAsia="Times New Roman" w:cs="Times New Roman"/>
                <w:color w:val="000000"/>
                <w:sz w:val="20"/>
                <w:szCs w:val="20"/>
                <w:lang w:val="et-EE" w:eastAsia="et-EE"/>
              </w:rPr>
            </w:pPr>
          </w:p>
        </w:tc>
      </w:tr>
    </w:tbl>
    <w:p w14:paraId="45716902" w14:textId="62BC5E2C" w:rsidR="000E7B41" w:rsidRPr="00493BD1" w:rsidRDefault="000E7B41" w:rsidP="00555204">
      <w:pPr>
        <w:rPr>
          <w:lang w:val="et-EE"/>
        </w:rPr>
        <w:sectPr w:rsidR="000E7B41" w:rsidRPr="00493BD1" w:rsidSect="00171B40">
          <w:pgSz w:w="16839" w:h="11907" w:orient="landscape" w:code="9"/>
          <w:pgMar w:top="1191" w:right="1440" w:bottom="1021" w:left="1151" w:header="709" w:footer="284" w:gutter="0"/>
          <w:cols w:space="708"/>
          <w:titlePg/>
          <w:docGrid w:linePitch="360"/>
        </w:sectPr>
      </w:pPr>
    </w:p>
    <w:p w14:paraId="00233063" w14:textId="48F3D546" w:rsidR="00EB54F0" w:rsidRPr="00493BD1" w:rsidRDefault="00EB54F0" w:rsidP="00555204">
      <w:pPr>
        <w:spacing w:after="0"/>
        <w:jc w:val="left"/>
        <w:rPr>
          <w:rFonts w:eastAsia="Times New Roman" w:cstheme="minorHAnsi"/>
          <w:sz w:val="20"/>
          <w:szCs w:val="24"/>
          <w:lang w:val="et-EE" w:eastAsia="en-US"/>
        </w:rPr>
      </w:pPr>
    </w:p>
    <w:p w14:paraId="54381DAB" w14:textId="77777777" w:rsidR="006E58AB" w:rsidRDefault="00BB6A1C" w:rsidP="00555204">
      <w:pPr>
        <w:pStyle w:val="Heading1"/>
        <w:spacing w:after="120"/>
        <w:ind w:left="357" w:hanging="357"/>
        <w:jc w:val="left"/>
        <w:rPr>
          <w:lang w:val="et-EE"/>
        </w:rPr>
      </w:pPr>
      <w:bookmarkStart w:id="27" w:name="_Toc485371684"/>
      <w:r>
        <w:rPr>
          <w:lang w:val="et-EE"/>
        </w:rPr>
        <w:t>Lisad</w:t>
      </w:r>
      <w:bookmarkEnd w:id="27"/>
      <w:r>
        <w:rPr>
          <w:lang w:val="et-EE"/>
        </w:rPr>
        <w:t xml:space="preserve"> </w:t>
      </w:r>
    </w:p>
    <w:p w14:paraId="3A1DF011" w14:textId="168442CE" w:rsidR="006E58AB" w:rsidRPr="006E58AB" w:rsidRDefault="006E58AB" w:rsidP="00555204">
      <w:pPr>
        <w:pStyle w:val="Heading2"/>
        <w:numPr>
          <w:ilvl w:val="0"/>
          <w:numId w:val="0"/>
        </w:numPr>
        <w:rPr>
          <w:lang w:val="et-EE"/>
        </w:rPr>
      </w:pPr>
      <w:bookmarkStart w:id="28" w:name="_Toc485371685"/>
      <w:r>
        <w:rPr>
          <w:lang w:val="et-EE"/>
        </w:rPr>
        <w:t xml:space="preserve">5.1 </w:t>
      </w:r>
      <w:bookmarkStart w:id="29" w:name="_Toc305751739"/>
      <w:r w:rsidRPr="006E58AB">
        <w:rPr>
          <w:lang w:val="et-EE"/>
        </w:rPr>
        <w:t>AMIF ja ISF fondide vahehindamise avakoosoleku memo</w:t>
      </w:r>
      <w:bookmarkEnd w:id="28"/>
    </w:p>
    <w:p w14:paraId="2411B3F6" w14:textId="77777777" w:rsidR="006E58AB" w:rsidRPr="006E58AB" w:rsidRDefault="006E58AB" w:rsidP="00555204">
      <w:pPr>
        <w:rPr>
          <w:bCs w:val="0"/>
          <w:lang w:val="et-EE"/>
        </w:rPr>
      </w:pPr>
      <w:r w:rsidRPr="006E58AB">
        <w:rPr>
          <w:b/>
          <w:bCs w:val="0"/>
          <w:lang w:val="et-EE"/>
        </w:rPr>
        <w:t xml:space="preserve">Aeg: </w:t>
      </w:r>
      <w:r w:rsidRPr="006E58AB">
        <w:rPr>
          <w:bCs w:val="0"/>
          <w:lang w:val="et-EE"/>
        </w:rPr>
        <w:t>31.05.2017</w:t>
      </w:r>
    </w:p>
    <w:p w14:paraId="5631AD46" w14:textId="77777777" w:rsidR="006E58AB" w:rsidRPr="006E58AB" w:rsidRDefault="006E58AB" w:rsidP="00555204">
      <w:pPr>
        <w:rPr>
          <w:bCs w:val="0"/>
          <w:lang w:val="et-EE"/>
        </w:rPr>
      </w:pPr>
      <w:r w:rsidRPr="006E58AB">
        <w:rPr>
          <w:b/>
          <w:bCs w:val="0"/>
          <w:lang w:val="et-EE"/>
        </w:rPr>
        <w:t xml:space="preserve">Koht: </w:t>
      </w:r>
      <w:r w:rsidRPr="006E58AB">
        <w:rPr>
          <w:bCs w:val="0"/>
          <w:lang w:val="et-EE"/>
        </w:rPr>
        <w:t>Siseministeerium</w:t>
      </w:r>
    </w:p>
    <w:p w14:paraId="4AD13D28" w14:textId="77777777" w:rsidR="006E58AB" w:rsidRPr="006E58AB" w:rsidRDefault="006E58AB" w:rsidP="00555204">
      <w:pPr>
        <w:spacing w:after="0"/>
        <w:rPr>
          <w:bCs w:val="0"/>
          <w:lang w:val="et-EE"/>
        </w:rPr>
      </w:pPr>
      <w:r w:rsidRPr="006E58AB">
        <w:rPr>
          <w:b/>
          <w:bCs w:val="0"/>
          <w:lang w:val="et-EE"/>
        </w:rPr>
        <w:t xml:space="preserve">Osalejad: </w:t>
      </w:r>
      <w:r w:rsidRPr="006E58AB">
        <w:rPr>
          <w:i/>
          <w:iCs/>
          <w:lang w:val="et-EE"/>
        </w:rPr>
        <w:t xml:space="preserve">Siseministeerium (SiM): </w:t>
      </w:r>
      <w:r w:rsidRPr="006E58AB">
        <w:rPr>
          <w:bCs w:val="0"/>
          <w:lang w:val="et-EE"/>
        </w:rPr>
        <w:t>Eva-Liisa Mõistlik, Tairi Pallas, Aivi Kuivonen, Silva Viilup (puudus Kristi Lillemägi)</w:t>
      </w:r>
    </w:p>
    <w:p w14:paraId="5824027E" w14:textId="77777777" w:rsidR="006E58AB" w:rsidRPr="006E58AB" w:rsidRDefault="006E58AB" w:rsidP="00555204">
      <w:pPr>
        <w:spacing w:after="240"/>
        <w:rPr>
          <w:bCs w:val="0"/>
          <w:lang w:val="et-EE"/>
        </w:rPr>
      </w:pPr>
      <w:r w:rsidRPr="006E58AB">
        <w:rPr>
          <w:bCs w:val="0"/>
          <w:i/>
          <w:iCs/>
          <w:lang w:val="et-EE"/>
        </w:rPr>
        <w:t>Civitta Eesti AS:</w:t>
      </w:r>
      <w:r w:rsidRPr="006E58AB">
        <w:rPr>
          <w:bCs w:val="0"/>
          <w:lang w:val="et-EE"/>
        </w:rPr>
        <w:t xml:space="preserve"> Maris Rahnu, Mariliis Trei, Evelin Põld (puudus Hanna-Maria Kordziejonek)</w:t>
      </w:r>
    </w:p>
    <w:bookmarkEnd w:id="29"/>
    <w:p w14:paraId="761DF7D2" w14:textId="77777777" w:rsidR="006E58AB" w:rsidRPr="006E58AB" w:rsidRDefault="006E58AB" w:rsidP="00555204">
      <w:pPr>
        <w:rPr>
          <w:b/>
          <w:bCs w:val="0"/>
          <w:lang w:val="et-EE"/>
        </w:rPr>
      </w:pPr>
      <w:r w:rsidRPr="006E58AB">
        <w:rPr>
          <w:b/>
          <w:bCs w:val="0"/>
          <w:lang w:val="et-EE"/>
        </w:rPr>
        <w:t>Arutelu teemad/kokkulepped:</w:t>
      </w:r>
    </w:p>
    <w:p w14:paraId="76B92D7E" w14:textId="77777777" w:rsidR="006E58AB" w:rsidRPr="006E58AB" w:rsidRDefault="006E58AB" w:rsidP="00E45FE9">
      <w:pPr>
        <w:numPr>
          <w:ilvl w:val="0"/>
          <w:numId w:val="15"/>
        </w:numPr>
        <w:spacing w:after="60"/>
        <w:rPr>
          <w:bCs w:val="0"/>
          <w:lang w:val="et-EE"/>
        </w:rPr>
      </w:pPr>
      <w:r w:rsidRPr="006E58AB">
        <w:rPr>
          <w:bCs w:val="0"/>
          <w:lang w:val="et-EE"/>
        </w:rPr>
        <w:t>SiM on toetuse saajaid hindamise läbiviimisest juba informeerinud. Täiendavalt annab SiM toetuse saajatele teada, et intervjuud jäävad valdavalt perioodi juuli-august, fookusgrupid toimuvad septembris (fookusgruppidesse ootame lisaks toetuse saajatele ka SiM esindajaid).</w:t>
      </w:r>
    </w:p>
    <w:p w14:paraId="391344DE" w14:textId="77777777" w:rsidR="006E58AB" w:rsidRPr="006E58AB" w:rsidRDefault="006E58AB" w:rsidP="00E45FE9">
      <w:pPr>
        <w:numPr>
          <w:ilvl w:val="0"/>
          <w:numId w:val="16"/>
        </w:numPr>
        <w:spacing w:after="60"/>
        <w:rPr>
          <w:bCs w:val="0"/>
          <w:lang w:val="et-EE"/>
        </w:rPr>
      </w:pPr>
      <w:r w:rsidRPr="006E58AB">
        <w:rPr>
          <w:bCs w:val="0"/>
          <w:lang w:val="et-EE"/>
        </w:rPr>
        <w:t>SiM andis mälupulgal üle kõik olemasolevad sisendandmed. Finantsandmed seisuga 30.06.17 (analüüsi aluseks) edastab SiM Civittale juuli alguses.</w:t>
      </w:r>
    </w:p>
    <w:p w14:paraId="3345C97F" w14:textId="77777777" w:rsidR="006E58AB" w:rsidRPr="006E58AB" w:rsidRDefault="006E58AB" w:rsidP="00E45FE9">
      <w:pPr>
        <w:numPr>
          <w:ilvl w:val="0"/>
          <w:numId w:val="16"/>
        </w:numPr>
        <w:spacing w:after="60"/>
        <w:rPr>
          <w:bCs w:val="0"/>
          <w:lang w:val="et-EE"/>
        </w:rPr>
      </w:pPr>
      <w:r w:rsidRPr="006E58AB">
        <w:rPr>
          <w:bCs w:val="0"/>
          <w:lang w:val="et-EE"/>
        </w:rPr>
        <w:t xml:space="preserve">Projekti läbiviimisel lähtub Civitta peaasjalikult pakkumuses kirjeldatud metoodikast (sh planeeritud intervjuude/fookusgruppide mahust). Kuna avakoosolekul selgus, et ISF fondi puhul tuleb ISF-Borders ja ISF-Police fonde vaadata eraldi ning näiteid parimatest/ebaõnnestunud projektidest tuleb esitada kõigi kolme fondi (AMIF, ISF-Borders, ISF-Police) kohta (kokku 12), siis viiakse osad intervjuud läbi telefoni- ja/või grupiintervjuu vormis. Fookusgrupis vaadatakse ISF-Border ja ISF-Police fonde koos. Civitta teeb vastavad metoodika täpsustamise ettepanekud lähtearuandes. </w:t>
      </w:r>
    </w:p>
    <w:p w14:paraId="174FE69B" w14:textId="77777777" w:rsidR="006E58AB" w:rsidRPr="006E58AB" w:rsidRDefault="006E58AB" w:rsidP="00E45FE9">
      <w:pPr>
        <w:numPr>
          <w:ilvl w:val="0"/>
          <w:numId w:val="16"/>
        </w:numPr>
        <w:spacing w:after="60"/>
        <w:rPr>
          <w:bCs w:val="0"/>
          <w:lang w:val="et-EE"/>
        </w:rPr>
      </w:pPr>
      <w:r w:rsidRPr="006E58AB">
        <w:rPr>
          <w:bCs w:val="0"/>
          <w:lang w:val="et-EE"/>
        </w:rPr>
        <w:t>Tõhususe analüüsimisel võrdleb Civitta programmide juhtimiskulude osakaalu kogu eelarvest möödunud perioodi samade programmidega (võrdlust teiste käesoleva perioodi programmidega ei tee, kuna selliseid võrreldavaid programme teadaolevalt ei ole). Võrdlus tehakse hindamise hetkeks (seisuga 30.06.17) tehtud kulude põhjal (mitte eelarveprognoosi põhjal).</w:t>
      </w:r>
    </w:p>
    <w:p w14:paraId="6F4E7723" w14:textId="77777777" w:rsidR="006E58AB" w:rsidRPr="006E58AB" w:rsidRDefault="006E58AB" w:rsidP="00E45FE9">
      <w:pPr>
        <w:numPr>
          <w:ilvl w:val="0"/>
          <w:numId w:val="16"/>
        </w:numPr>
        <w:spacing w:after="60"/>
        <w:rPr>
          <w:bCs w:val="0"/>
          <w:lang w:val="et-EE"/>
        </w:rPr>
      </w:pPr>
      <w:r w:rsidRPr="006E58AB">
        <w:rPr>
          <w:bCs w:val="0"/>
          <w:lang w:val="et-EE"/>
        </w:rPr>
        <w:t>Täiendavuse analüüsil vaadatakse AMIF fondile sarnaste sekkumistena SF integratsioonitegevusi lõimumiskava täitmiseks. Lisaks vaadatakse riiklikke arengukavasid, strateegiaid, kus keskendutakse sarnastele eesmärkidele (osaliselt tegevused kattuvad, samas sihtrühmad on erinevad!). Sissejuhatavate intervjuude käigus täpsustatakse, milliseid sarnaseid sekkumisi täiendavuse/sidususe analüüsis veel vaadata saab.</w:t>
      </w:r>
    </w:p>
    <w:p w14:paraId="303D67B6" w14:textId="77777777" w:rsidR="006E58AB" w:rsidRPr="006E58AB" w:rsidRDefault="006E58AB" w:rsidP="00E45FE9">
      <w:pPr>
        <w:numPr>
          <w:ilvl w:val="0"/>
          <w:numId w:val="16"/>
        </w:numPr>
        <w:spacing w:after="60"/>
        <w:rPr>
          <w:bCs w:val="0"/>
          <w:lang w:val="et-EE"/>
        </w:rPr>
      </w:pPr>
      <w:r w:rsidRPr="006E58AB">
        <w:rPr>
          <w:bCs w:val="0"/>
          <w:lang w:val="et-EE"/>
        </w:rPr>
        <w:t xml:space="preserve">Lihtsustamine – sissejuhatavate intervjuude käigus täpsustatakse, milliseid uuendusi on võrreldes eelmise programmperioodiga tehtud (sellist kaardistust/analüüsi SiM-il ei ole). Süvaintervjuude käigus uuritakse toetuse saajatelt (kvalitatiivne info), kas/kuivõrd on need muudatused aidanud kaasa halduskoormuse vähenemisele (teemat käsitletakse nende toetuse saajatega, kes said toetust ka möödunud perioodil). Lisaks käsitletakse lihtsustamise teemat intervjuudes SiMi poliitikakujundajatega. </w:t>
      </w:r>
    </w:p>
    <w:p w14:paraId="3EC07D78" w14:textId="77777777" w:rsidR="006E58AB" w:rsidRPr="006E58AB" w:rsidRDefault="006E58AB" w:rsidP="00E45FE9">
      <w:pPr>
        <w:numPr>
          <w:ilvl w:val="0"/>
          <w:numId w:val="16"/>
        </w:numPr>
        <w:spacing w:after="60"/>
        <w:rPr>
          <w:bCs w:val="0"/>
          <w:lang w:val="et-EE"/>
        </w:rPr>
      </w:pPr>
      <w:r w:rsidRPr="006E58AB">
        <w:rPr>
          <w:bCs w:val="0"/>
          <w:lang w:val="et-EE"/>
        </w:rPr>
        <w:t>SiMi tegi ettepaneku, et intervjueeritaks SiMi poliitikakujundajaid (mõju, vajalikud muudatused). 3 fondi peale kokku on ca 5-6 inimest, keda võiks intervjueerida. Pakkumuses intervjuusid poliitikakujundajatega ette nähtud ei ole, kuid Civitta teeb omapoolse ettepaneku lähtearuandes. Eelistatult tehakse poliitikakujundajatega 1 grupiintervjuu, kontaktid annab SiM.</w:t>
      </w:r>
    </w:p>
    <w:p w14:paraId="799A41F4" w14:textId="77777777" w:rsidR="006E58AB" w:rsidRPr="006E58AB" w:rsidRDefault="006E58AB" w:rsidP="00E45FE9">
      <w:pPr>
        <w:numPr>
          <w:ilvl w:val="0"/>
          <w:numId w:val="16"/>
        </w:numPr>
        <w:spacing w:after="60"/>
        <w:rPr>
          <w:bCs w:val="0"/>
          <w:lang w:val="et-EE"/>
        </w:rPr>
      </w:pPr>
      <w:r w:rsidRPr="006E58AB">
        <w:rPr>
          <w:bCs w:val="0"/>
          <w:lang w:val="et-EE"/>
        </w:rPr>
        <w:t>Head/halvad näited projektidest, mida aruandes käsitletakse, lepitakse koordinaatoritega kokku sissejuhatavate intervjuude käigus. Police fondi projektide head näited on: P1, P4, P6. SiM edastab Civittale olemasolevad edulood (mis on varem EK-le esitatud). EK ootab ülevaatlikku infot (mitte süvaanalüüsi) eesmärgiga häid näiteid turundada.</w:t>
      </w:r>
    </w:p>
    <w:p w14:paraId="2DE113EB" w14:textId="77777777" w:rsidR="006E58AB" w:rsidRPr="006E58AB" w:rsidRDefault="006E58AB" w:rsidP="00E45FE9">
      <w:pPr>
        <w:numPr>
          <w:ilvl w:val="0"/>
          <w:numId w:val="16"/>
        </w:numPr>
        <w:spacing w:after="60"/>
        <w:rPr>
          <w:bCs w:val="0"/>
          <w:lang w:val="et-EE"/>
        </w:rPr>
      </w:pPr>
      <w:r w:rsidRPr="006E58AB">
        <w:rPr>
          <w:bCs w:val="0"/>
          <w:lang w:val="et-EE"/>
        </w:rPr>
        <w:t xml:space="preserve">EK on lubanud saada aruande esitamise mooduli valmis septembri alguseks (SiM hoiab Civittat kursis). </w:t>
      </w:r>
    </w:p>
    <w:p w14:paraId="2EC5F5F7" w14:textId="77777777" w:rsidR="006E58AB" w:rsidRPr="006E58AB" w:rsidRDefault="006E58AB" w:rsidP="00E45FE9">
      <w:pPr>
        <w:numPr>
          <w:ilvl w:val="0"/>
          <w:numId w:val="16"/>
        </w:numPr>
        <w:spacing w:after="60"/>
        <w:rPr>
          <w:bCs w:val="0"/>
          <w:lang w:val="et-EE"/>
        </w:rPr>
      </w:pPr>
      <w:r w:rsidRPr="006E58AB">
        <w:rPr>
          <w:bCs w:val="0"/>
          <w:lang w:val="et-EE"/>
        </w:rPr>
        <w:t>Hetkel ei ole teada, mil viisil tuleb lõpparuanne SiM-le kooskõlastamiseks esitada (nt kas EK moodulist on võimalik tekitada pdf fail), seda täpsustatakse peale mooduli valmimist. Aruande koostamisel tuleb Civittal arvestada EK poolt lubatud tähemärkide arvuga, jooniseid jms aruandesse ei kavanda.</w:t>
      </w:r>
    </w:p>
    <w:p w14:paraId="7B79C52A" w14:textId="77777777" w:rsidR="006E58AB" w:rsidRPr="006E58AB" w:rsidRDefault="006E58AB" w:rsidP="00E45FE9">
      <w:pPr>
        <w:numPr>
          <w:ilvl w:val="0"/>
          <w:numId w:val="16"/>
        </w:numPr>
        <w:spacing w:after="60"/>
        <w:rPr>
          <w:bCs w:val="0"/>
          <w:lang w:val="et-EE"/>
        </w:rPr>
      </w:pPr>
      <w:r w:rsidRPr="006E58AB">
        <w:rPr>
          <w:bCs w:val="0"/>
          <w:lang w:val="et-EE"/>
        </w:rPr>
        <w:t>SiMil on kahtlusi teatud indikaatorite sihttasemete mõõtmiseks vajalike andmete olemasolus. Indikaatorite jaoks olemasolevad/puuduvad andmed täpsustatakse SiMiga jooksvalt (osaliselt sissejuhatavate intervjuude käigus, osaliselt hiljem peale dokumendianalüüsi) ja seejärel otsustatakse koos, kuidas need olukorrad lahendada.</w:t>
      </w:r>
    </w:p>
    <w:p w14:paraId="098DE48E" w14:textId="77777777" w:rsidR="006E58AB" w:rsidRPr="006E58AB" w:rsidRDefault="006E58AB" w:rsidP="00E45FE9">
      <w:pPr>
        <w:numPr>
          <w:ilvl w:val="0"/>
          <w:numId w:val="16"/>
        </w:numPr>
        <w:spacing w:after="60"/>
        <w:rPr>
          <w:bCs w:val="0"/>
          <w:lang w:val="et-EE"/>
        </w:rPr>
      </w:pPr>
      <w:r w:rsidRPr="006E58AB">
        <w:rPr>
          <w:bCs w:val="0"/>
          <w:lang w:val="et-EE"/>
        </w:rPr>
        <w:t>PPA-s ja SMIT-is tuleks viia läbi intervjuu ka koordinaatoritega: SMIT=Inna Pusikova (ISF), PPA= Alla Voinova (ISF), Merle Soha (AMIF). Planeeritud intervjuude koguarv ei suurene, koordinaatorid kaasatakse grupiintervjuu vormis.</w:t>
      </w:r>
    </w:p>
    <w:p w14:paraId="2385DEA6" w14:textId="77777777" w:rsidR="006E58AB" w:rsidRPr="006E58AB" w:rsidRDefault="006E58AB" w:rsidP="00E45FE9">
      <w:pPr>
        <w:numPr>
          <w:ilvl w:val="0"/>
          <w:numId w:val="16"/>
        </w:numPr>
        <w:spacing w:after="60"/>
        <w:rPr>
          <w:bCs w:val="0"/>
          <w:lang w:val="et-EE"/>
        </w:rPr>
      </w:pPr>
      <w:r w:rsidRPr="006E58AB">
        <w:rPr>
          <w:bCs w:val="0"/>
          <w:lang w:val="et-EE"/>
        </w:rPr>
        <w:t xml:space="preserve">Ametlikud aruanded (lõplik lähtearuanne kui ka lõplik lõpparuanne) edastatakse SiM-le aadressil: </w:t>
      </w:r>
      <w:hyperlink r:id="rId22" w:history="1">
        <w:r w:rsidRPr="006E58AB">
          <w:rPr>
            <w:bCs w:val="0"/>
            <w:color w:val="134753"/>
            <w:lang w:val="et-EE"/>
          </w:rPr>
          <w:t>info@siseministeerium.ee</w:t>
        </w:r>
      </w:hyperlink>
    </w:p>
    <w:p w14:paraId="61BB4F95" w14:textId="77777777" w:rsidR="006E58AB" w:rsidRPr="006E58AB" w:rsidRDefault="006E58AB" w:rsidP="00555204">
      <w:pPr>
        <w:rPr>
          <w:bCs w:val="0"/>
          <w:lang w:val="et-EE"/>
        </w:rPr>
      </w:pPr>
    </w:p>
    <w:p w14:paraId="69E8F9B1" w14:textId="77777777" w:rsidR="006E58AB" w:rsidRPr="006E58AB" w:rsidRDefault="006E58AB" w:rsidP="00555204">
      <w:pPr>
        <w:rPr>
          <w:b/>
          <w:lang w:val="et-EE"/>
        </w:rPr>
      </w:pPr>
      <w:r w:rsidRPr="006E58AB">
        <w:rPr>
          <w:b/>
          <w:lang w:val="et-EE"/>
        </w:rPr>
        <w:t>Lähiaja tegevused:</w:t>
      </w:r>
    </w:p>
    <w:p w14:paraId="29BFF117" w14:textId="77777777" w:rsidR="006E58AB" w:rsidRPr="006E58AB" w:rsidRDefault="006E58AB" w:rsidP="00E45FE9">
      <w:pPr>
        <w:numPr>
          <w:ilvl w:val="0"/>
          <w:numId w:val="17"/>
        </w:numPr>
        <w:rPr>
          <w:bCs w:val="0"/>
          <w:lang w:val="et-EE"/>
        </w:rPr>
      </w:pPr>
      <w:r w:rsidRPr="006E58AB">
        <w:rPr>
          <w:bCs w:val="0"/>
          <w:lang w:val="et-EE"/>
        </w:rPr>
        <w:t>Fondide koordinaatoritega toimuvad sissejuhatavad intervjuud SiMis 8.06.17 kell 9.00 (ISF) ja 9.06.17 kell 9.00 (AMIF).</w:t>
      </w:r>
    </w:p>
    <w:p w14:paraId="4390C783" w14:textId="77777777" w:rsidR="006E58AB" w:rsidRPr="006E58AB" w:rsidRDefault="006E58AB" w:rsidP="00E45FE9">
      <w:pPr>
        <w:numPr>
          <w:ilvl w:val="0"/>
          <w:numId w:val="17"/>
        </w:numPr>
        <w:rPr>
          <w:bCs w:val="0"/>
          <w:lang w:val="et-EE"/>
        </w:rPr>
      </w:pPr>
      <w:r w:rsidRPr="006E58AB">
        <w:rPr>
          <w:bCs w:val="0"/>
          <w:lang w:val="et-EE"/>
        </w:rPr>
        <w:t xml:space="preserve">Lähtearuande koostamine ja esitamine. Civitta annab hiljemalt 14.06 teada, kas 16.06 on vaja arutada lähtearuande kavandit. Juhul kui arutelu on vajalik, saadab Civitta lähtearuande kavandi SiMile ülevaatamiseks </w:t>
      </w:r>
      <w:r w:rsidRPr="006E58AB">
        <w:rPr>
          <w:b/>
          <w:lang w:val="et-EE"/>
        </w:rPr>
        <w:t>14.06.17</w:t>
      </w:r>
      <w:r w:rsidRPr="006E58AB">
        <w:rPr>
          <w:bCs w:val="0"/>
          <w:lang w:val="et-EE"/>
        </w:rPr>
        <w:t xml:space="preserve">. </w:t>
      </w:r>
      <w:r w:rsidRPr="006E58AB">
        <w:rPr>
          <w:b/>
          <w:lang w:val="et-EE"/>
        </w:rPr>
        <w:t>Arutelu toimub sel juhul 16.06.17 k 9.00 SiMis</w:t>
      </w:r>
      <w:r w:rsidRPr="006E58AB">
        <w:rPr>
          <w:bCs w:val="0"/>
          <w:lang w:val="et-EE"/>
        </w:rPr>
        <w:t xml:space="preserve">. Juhul kui arutelu vajadust ei ole, saadab Civitta SiMile lähtearuande kavandi </w:t>
      </w:r>
      <w:r w:rsidRPr="006E58AB">
        <w:rPr>
          <w:b/>
          <w:lang w:val="et-EE"/>
        </w:rPr>
        <w:t>hiljemalt 16.06</w:t>
      </w:r>
      <w:r w:rsidRPr="006E58AB">
        <w:rPr>
          <w:bCs w:val="0"/>
          <w:lang w:val="et-EE"/>
        </w:rPr>
        <w:t xml:space="preserve">, millele saadab SiM omapoolsed kirjalikud kommentaarid </w:t>
      </w:r>
      <w:r w:rsidRPr="006E58AB">
        <w:rPr>
          <w:b/>
          <w:lang w:val="et-EE"/>
        </w:rPr>
        <w:t>hiljemalt 21.06.17. Lõplik lähtearuanne esitatakse SiMile hiljemalt 30.06.17.</w:t>
      </w:r>
    </w:p>
    <w:p w14:paraId="2442C35C" w14:textId="77777777" w:rsidR="006E58AB" w:rsidRPr="006E58AB" w:rsidRDefault="006E58AB" w:rsidP="00E45FE9">
      <w:pPr>
        <w:numPr>
          <w:ilvl w:val="0"/>
          <w:numId w:val="17"/>
        </w:numPr>
        <w:rPr>
          <w:bCs w:val="0"/>
          <w:lang w:val="et-EE"/>
        </w:rPr>
      </w:pPr>
      <w:r w:rsidRPr="006E58AB">
        <w:rPr>
          <w:bCs w:val="0"/>
          <w:lang w:val="et-EE"/>
        </w:rPr>
        <w:t>Projektimeeskonna liikme vahetamiseks saadab Civitta avalduse ning uue liikme CV (vt lepingu p 3.6).</w:t>
      </w:r>
    </w:p>
    <w:p w14:paraId="304D60F0" w14:textId="77777777" w:rsidR="006E58AB" w:rsidRPr="006E58AB" w:rsidRDefault="006E58AB" w:rsidP="00555204">
      <w:pPr>
        <w:rPr>
          <w:bCs w:val="0"/>
          <w:lang w:val="et-EE"/>
        </w:rPr>
      </w:pPr>
    </w:p>
    <w:p w14:paraId="238C99BA" w14:textId="77777777" w:rsidR="006E58AB" w:rsidRPr="006E58AB" w:rsidRDefault="006E58AB" w:rsidP="00555204">
      <w:pPr>
        <w:rPr>
          <w:b/>
          <w:lang w:val="et-EE"/>
        </w:rPr>
      </w:pPr>
      <w:r w:rsidRPr="006E58AB">
        <w:rPr>
          <w:b/>
          <w:lang w:val="et-EE"/>
        </w:rPr>
        <w:t>Ülejäänud tähtajad:</w:t>
      </w:r>
    </w:p>
    <w:p w14:paraId="63F2336F" w14:textId="77777777" w:rsidR="006E58AB" w:rsidRPr="006E58AB" w:rsidRDefault="006E58AB" w:rsidP="00E45FE9">
      <w:pPr>
        <w:numPr>
          <w:ilvl w:val="0"/>
          <w:numId w:val="18"/>
        </w:numPr>
        <w:rPr>
          <w:b/>
          <w:lang w:val="et-EE"/>
        </w:rPr>
      </w:pPr>
      <w:r w:rsidRPr="006E58AB">
        <w:rPr>
          <w:bCs w:val="0"/>
          <w:lang w:val="et-EE"/>
        </w:rPr>
        <w:t xml:space="preserve">Lõpparuande esialgse versiooni esitamine – </w:t>
      </w:r>
      <w:r w:rsidRPr="006E58AB">
        <w:rPr>
          <w:b/>
          <w:lang w:val="et-EE"/>
        </w:rPr>
        <w:t>29.09.17</w:t>
      </w:r>
    </w:p>
    <w:p w14:paraId="5DAC125F" w14:textId="77777777" w:rsidR="006E58AB" w:rsidRPr="006E58AB" w:rsidRDefault="006E58AB" w:rsidP="00E45FE9">
      <w:pPr>
        <w:numPr>
          <w:ilvl w:val="0"/>
          <w:numId w:val="18"/>
        </w:numPr>
        <w:rPr>
          <w:bCs w:val="0"/>
          <w:lang w:val="et-EE"/>
        </w:rPr>
      </w:pPr>
      <w:r w:rsidRPr="006E58AB">
        <w:rPr>
          <w:bCs w:val="0"/>
          <w:lang w:val="et-EE"/>
        </w:rPr>
        <w:t xml:space="preserve">SiMi tagasiside (kommentaarid esitatakse SiMi poolt sünteesitult, toetuse saajatelt küsib SiM arvamust vaid omal äranägemisel (vajadusel), 1 kooskõlastusring) – </w:t>
      </w:r>
      <w:r w:rsidRPr="006E58AB">
        <w:rPr>
          <w:b/>
          <w:lang w:val="et-EE"/>
        </w:rPr>
        <w:t>41. nädalal</w:t>
      </w:r>
      <w:r w:rsidRPr="006E58AB">
        <w:rPr>
          <w:bCs w:val="0"/>
          <w:lang w:val="et-EE"/>
        </w:rPr>
        <w:t xml:space="preserve"> </w:t>
      </w:r>
    </w:p>
    <w:p w14:paraId="2D49B9AE" w14:textId="77777777" w:rsidR="006E58AB" w:rsidRPr="006E58AB" w:rsidRDefault="006E58AB" w:rsidP="00E45FE9">
      <w:pPr>
        <w:numPr>
          <w:ilvl w:val="0"/>
          <w:numId w:val="18"/>
        </w:numPr>
        <w:rPr>
          <w:bCs w:val="0"/>
          <w:lang w:val="et-EE"/>
        </w:rPr>
      </w:pPr>
      <w:r w:rsidRPr="006E58AB">
        <w:rPr>
          <w:bCs w:val="0"/>
          <w:lang w:val="et-EE"/>
        </w:rPr>
        <w:t xml:space="preserve">Valideerimisseminar – </w:t>
      </w:r>
      <w:r w:rsidRPr="006E58AB">
        <w:rPr>
          <w:b/>
          <w:lang w:val="et-EE"/>
        </w:rPr>
        <w:t>41. nädalal</w:t>
      </w:r>
    </w:p>
    <w:p w14:paraId="006502A9" w14:textId="77777777" w:rsidR="006E58AB" w:rsidRPr="006E58AB" w:rsidRDefault="006E58AB" w:rsidP="00E45FE9">
      <w:pPr>
        <w:numPr>
          <w:ilvl w:val="0"/>
          <w:numId w:val="18"/>
        </w:numPr>
        <w:rPr>
          <w:b/>
          <w:lang w:val="et-EE"/>
        </w:rPr>
      </w:pPr>
      <w:r w:rsidRPr="006E58AB">
        <w:rPr>
          <w:bCs w:val="0"/>
          <w:lang w:val="et-EE"/>
        </w:rPr>
        <w:t xml:space="preserve">Lõpparuande esitamine – </w:t>
      </w:r>
      <w:r w:rsidRPr="006E58AB">
        <w:rPr>
          <w:b/>
          <w:lang w:val="et-EE"/>
        </w:rPr>
        <w:t>31.10.17</w:t>
      </w:r>
    </w:p>
    <w:p w14:paraId="3E23B495" w14:textId="77777777" w:rsidR="006E58AB" w:rsidRPr="006E58AB" w:rsidRDefault="006E58AB" w:rsidP="00E45FE9">
      <w:pPr>
        <w:numPr>
          <w:ilvl w:val="0"/>
          <w:numId w:val="18"/>
        </w:numPr>
        <w:rPr>
          <w:b/>
          <w:lang w:val="et-EE"/>
        </w:rPr>
      </w:pPr>
      <w:r w:rsidRPr="006E58AB">
        <w:rPr>
          <w:bCs w:val="0"/>
          <w:lang w:val="et-EE"/>
        </w:rPr>
        <w:t xml:space="preserve">Tulemuste esitlemine – </w:t>
      </w:r>
      <w:r w:rsidRPr="006E58AB">
        <w:rPr>
          <w:b/>
          <w:lang w:val="et-EE"/>
        </w:rPr>
        <w:t>1 korral 30 päeva jooksul peale Ü-V akti allkirjastamist Hankija poolt korraldatud üritusel (tulemusi esitletakse SiMi töötajatele)</w:t>
      </w:r>
    </w:p>
    <w:p w14:paraId="7AD391E4" w14:textId="77777777" w:rsidR="006E58AB" w:rsidRPr="006E58AB" w:rsidRDefault="006E58AB" w:rsidP="00555204">
      <w:pPr>
        <w:rPr>
          <w:b/>
          <w:lang w:val="et-EE"/>
        </w:rPr>
      </w:pPr>
    </w:p>
    <w:p w14:paraId="2190D749" w14:textId="77777777" w:rsidR="006E58AB" w:rsidRPr="006E58AB" w:rsidRDefault="006E58AB" w:rsidP="00555204">
      <w:pPr>
        <w:rPr>
          <w:b/>
          <w:lang w:val="et-EE"/>
        </w:rPr>
      </w:pPr>
      <w:r w:rsidRPr="006E58AB">
        <w:rPr>
          <w:b/>
          <w:lang w:val="et-EE"/>
        </w:rPr>
        <w:t>Peamised kontaktid:</w:t>
      </w:r>
    </w:p>
    <w:p w14:paraId="4C9FBDF2" w14:textId="18EF941C" w:rsidR="006E58AB" w:rsidRPr="006E58AB" w:rsidRDefault="006E58AB" w:rsidP="00E45FE9">
      <w:pPr>
        <w:numPr>
          <w:ilvl w:val="0"/>
          <w:numId w:val="19"/>
        </w:numPr>
        <w:rPr>
          <w:bCs w:val="0"/>
          <w:lang w:val="et-EE"/>
        </w:rPr>
      </w:pPr>
      <w:r w:rsidRPr="006E58AB">
        <w:rPr>
          <w:bCs w:val="0"/>
          <w:lang w:val="et-EE"/>
        </w:rPr>
        <w:t>SiM: Eva-Liisa Mõistlik</w:t>
      </w:r>
      <w:r w:rsidR="00F34941">
        <w:rPr>
          <w:bCs w:val="0"/>
          <w:lang w:val="et-EE"/>
        </w:rPr>
        <w:t xml:space="preserve"> (puhkab 24.07-11.08)</w:t>
      </w:r>
      <w:r w:rsidRPr="006E58AB">
        <w:rPr>
          <w:bCs w:val="0"/>
          <w:lang w:val="et-EE"/>
        </w:rPr>
        <w:t>, asendab Aivi Kuivonen</w:t>
      </w:r>
    </w:p>
    <w:p w14:paraId="2746D01F" w14:textId="77777777" w:rsidR="006E58AB" w:rsidRPr="006E58AB" w:rsidRDefault="006E58AB" w:rsidP="00E45FE9">
      <w:pPr>
        <w:numPr>
          <w:ilvl w:val="0"/>
          <w:numId w:val="19"/>
        </w:numPr>
        <w:rPr>
          <w:bCs w:val="0"/>
          <w:lang w:val="et-EE"/>
        </w:rPr>
      </w:pPr>
      <w:r w:rsidRPr="006E58AB">
        <w:rPr>
          <w:bCs w:val="0"/>
          <w:lang w:val="et-EE"/>
        </w:rPr>
        <w:t>Civitta: Maris Rahnu (puhkab 19-23.06; 3.07-11.08), asendab Mariliis Trei</w:t>
      </w:r>
    </w:p>
    <w:p w14:paraId="06B7D69A" w14:textId="77777777" w:rsidR="006E58AB" w:rsidRPr="006E58AB" w:rsidRDefault="006E58AB" w:rsidP="00555204">
      <w:pPr>
        <w:rPr>
          <w:lang w:val="et-EE"/>
        </w:rPr>
      </w:pPr>
    </w:p>
    <w:p w14:paraId="6EE46879" w14:textId="5748E2B0" w:rsidR="00EB54F0" w:rsidRDefault="006E58AB" w:rsidP="00555204">
      <w:pPr>
        <w:pStyle w:val="Heading2"/>
        <w:numPr>
          <w:ilvl w:val="0"/>
          <w:numId w:val="0"/>
        </w:numPr>
        <w:rPr>
          <w:lang w:val="et-EE"/>
        </w:rPr>
      </w:pPr>
      <w:bookmarkStart w:id="30" w:name="_Toc485371686"/>
      <w:r>
        <w:rPr>
          <w:lang w:val="et-EE"/>
        </w:rPr>
        <w:t>5.2 I</w:t>
      </w:r>
      <w:r w:rsidR="00BB6A1C">
        <w:rPr>
          <w:lang w:val="et-EE"/>
        </w:rPr>
        <w:t>ntervjuukava</w:t>
      </w:r>
      <w:r w:rsidR="00C81868">
        <w:rPr>
          <w:lang w:val="et-EE"/>
        </w:rPr>
        <w:t xml:space="preserve"> (ISF JA AMIF projektide </w:t>
      </w:r>
      <w:r w:rsidR="00E337E2">
        <w:rPr>
          <w:lang w:val="et-EE"/>
        </w:rPr>
        <w:t>süva</w:t>
      </w:r>
      <w:r w:rsidR="00C81868">
        <w:rPr>
          <w:lang w:val="et-EE"/>
        </w:rPr>
        <w:t>intervjuud</w:t>
      </w:r>
      <w:r w:rsidR="00E2370A">
        <w:rPr>
          <w:lang w:val="et-EE"/>
        </w:rPr>
        <w:t>)</w:t>
      </w:r>
      <w:bookmarkEnd w:id="30"/>
    </w:p>
    <w:p w14:paraId="474B636C" w14:textId="77777777" w:rsidR="00C81868" w:rsidRPr="00C81868" w:rsidRDefault="00C81868" w:rsidP="00C81868">
      <w:pPr>
        <w:spacing w:after="0"/>
        <w:jc w:val="center"/>
        <w:rPr>
          <w:rFonts w:ascii="Calibri" w:eastAsia="Calibri" w:hAnsi="Calibri" w:cs="Times New Roman"/>
          <w:bCs w:val="0"/>
          <w:sz w:val="24"/>
          <w:szCs w:val="24"/>
          <w:lang w:val="et-EE" w:eastAsia="en-US"/>
        </w:rPr>
      </w:pPr>
      <w:r w:rsidRPr="00C81868">
        <w:rPr>
          <w:rFonts w:ascii="Calibri" w:eastAsia="Calibri" w:hAnsi="Calibri" w:cs="Times New Roman"/>
          <w:bCs w:val="0"/>
          <w:sz w:val="24"/>
          <w:szCs w:val="24"/>
          <w:lang w:val="et-EE" w:eastAsia="en-US"/>
        </w:rPr>
        <w:t>POOLSTRUKTUREERITUD INTERVJUU KAVA</w:t>
      </w:r>
    </w:p>
    <w:p w14:paraId="3231F210" w14:textId="77777777" w:rsidR="00C81868" w:rsidRPr="00C81868" w:rsidRDefault="00C81868" w:rsidP="00C81868">
      <w:pPr>
        <w:spacing w:after="0"/>
        <w:contextualSpacing/>
        <w:rPr>
          <w:rFonts w:ascii="Calibri" w:eastAsia="Calibri" w:hAnsi="Calibri" w:cs="Arial"/>
          <w:bCs w:val="0"/>
          <w:lang w:val="et-EE" w:eastAsia="en-US"/>
        </w:rPr>
      </w:pPr>
    </w:p>
    <w:p w14:paraId="412022C2" w14:textId="77777777" w:rsidR="00C81868" w:rsidRPr="00C81868" w:rsidRDefault="00C81868" w:rsidP="00E45FE9">
      <w:pPr>
        <w:numPr>
          <w:ilvl w:val="0"/>
          <w:numId w:val="25"/>
        </w:numPr>
        <w:spacing w:after="0"/>
        <w:contextualSpacing/>
        <w:rPr>
          <w:rFonts w:ascii="Calibri" w:eastAsia="Calibri" w:hAnsi="Calibri" w:cs="Arial"/>
          <w:bCs w:val="0"/>
          <w:u w:val="single"/>
          <w:lang w:val="et-EE" w:eastAsia="en-US"/>
        </w:rPr>
      </w:pPr>
      <w:r w:rsidRPr="00C81868">
        <w:rPr>
          <w:rFonts w:ascii="Calibri" w:eastAsia="Calibri" w:hAnsi="Calibri" w:cs="Arial"/>
          <w:bCs w:val="0"/>
          <w:u w:val="single"/>
          <w:lang w:val="et-EE" w:eastAsia="en-US"/>
        </w:rPr>
        <w:t>Asjakohasus</w:t>
      </w:r>
      <w:r w:rsidRPr="00C81868">
        <w:rPr>
          <w:rFonts w:ascii="Calibri" w:eastAsia="Calibri" w:hAnsi="Calibri" w:cs="Arial"/>
          <w:bCs w:val="0"/>
          <w:lang w:val="et-EE" w:eastAsia="en-US"/>
        </w:rPr>
        <w:t>:</w:t>
      </w:r>
    </w:p>
    <w:p w14:paraId="08E2493E" w14:textId="77777777" w:rsidR="00C81868" w:rsidRPr="00C81868" w:rsidRDefault="00C81868" w:rsidP="00E45FE9">
      <w:pPr>
        <w:numPr>
          <w:ilvl w:val="0"/>
          <w:numId w:val="26"/>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Millistel põhjustel otsustati projekt(id) ellu viia – milliseid valdkondlikke kitsaskohti/vajadusi püütakse/püüti projekti(de)ga lahendada? </w:t>
      </w:r>
    </w:p>
    <w:p w14:paraId="6C207E0D" w14:textId="77777777" w:rsidR="00C81868" w:rsidRPr="00C81868" w:rsidRDefault="00C81868" w:rsidP="00E45FE9">
      <w:pPr>
        <w:numPr>
          <w:ilvl w:val="0"/>
          <w:numId w:val="26"/>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projekti tegevused on endiselt asjakohased ja aitavad lahendada valdkonnaga seotud kitsaskohti? Kas oleks vaja teha muid/täiendavaid tegevusi?</w:t>
      </w:r>
    </w:p>
    <w:p w14:paraId="3590B135" w14:textId="77777777" w:rsidR="00C81868" w:rsidRPr="00C81868" w:rsidRDefault="00C81868" w:rsidP="00C81868">
      <w:pPr>
        <w:spacing w:after="0"/>
        <w:rPr>
          <w:rFonts w:ascii="Calibri" w:eastAsia="Calibri" w:hAnsi="Calibri" w:cs="Arial"/>
          <w:bCs w:val="0"/>
          <w:lang w:val="et-EE" w:eastAsia="en-US"/>
        </w:rPr>
      </w:pPr>
    </w:p>
    <w:p w14:paraId="0AEB1B18" w14:textId="77777777" w:rsidR="00C81868" w:rsidRPr="00C81868" w:rsidRDefault="00C81868" w:rsidP="00E45FE9">
      <w:pPr>
        <w:numPr>
          <w:ilvl w:val="0"/>
          <w:numId w:val="25"/>
        </w:numPr>
        <w:spacing w:after="0"/>
        <w:contextualSpacing/>
        <w:rPr>
          <w:rFonts w:ascii="Calibri" w:eastAsia="Calibri" w:hAnsi="Calibri" w:cs="Arial"/>
          <w:bCs w:val="0"/>
          <w:lang w:val="et-EE" w:eastAsia="en-US"/>
        </w:rPr>
      </w:pPr>
      <w:r w:rsidRPr="00C81868">
        <w:rPr>
          <w:rFonts w:ascii="Calibri" w:eastAsia="Calibri" w:hAnsi="Calibri" w:cs="Arial"/>
          <w:bCs w:val="0"/>
          <w:u w:val="single"/>
          <w:lang w:val="et-EE" w:eastAsia="en-US"/>
        </w:rPr>
        <w:t>Tulemuslikkus</w:t>
      </w:r>
      <w:r w:rsidRPr="00C81868">
        <w:rPr>
          <w:rFonts w:ascii="Calibri" w:eastAsia="Calibri" w:hAnsi="Calibri" w:cs="Arial"/>
          <w:bCs w:val="0"/>
          <w:lang w:val="et-EE" w:eastAsia="en-US"/>
        </w:rPr>
        <w:t xml:space="preserve">: </w:t>
      </w:r>
    </w:p>
    <w:p w14:paraId="787B1D37" w14:textId="77777777" w:rsidR="00C81868" w:rsidRPr="00C81868" w:rsidRDefault="00C81868" w:rsidP="00E45FE9">
      <w:pPr>
        <w:numPr>
          <w:ilvl w:val="0"/>
          <w:numId w:val="27"/>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Millised on seni olnud projekti(de) peamised tulemused ja mõjud? </w:t>
      </w:r>
    </w:p>
    <w:p w14:paraId="261CBB59" w14:textId="77777777" w:rsidR="00C81868" w:rsidRPr="00C81868" w:rsidRDefault="00C81868" w:rsidP="00E45FE9">
      <w:pPr>
        <w:numPr>
          <w:ilvl w:val="0"/>
          <w:numId w:val="27"/>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ja mil määral on projekti(de) tulemused ja mõjud aidanud kaasa valdkonna arengule</w:t>
      </w:r>
      <w:r w:rsidRPr="00C81868">
        <w:rPr>
          <w:rFonts w:ascii="Calibri" w:eastAsia="Calibri" w:hAnsi="Calibri" w:cs="Arial"/>
          <w:bCs w:val="0"/>
          <w:vertAlign w:val="superscript"/>
          <w:lang w:val="et-EE" w:eastAsia="en-US"/>
        </w:rPr>
        <w:footnoteReference w:id="12"/>
      </w:r>
      <w:r w:rsidRPr="00C81868">
        <w:rPr>
          <w:rFonts w:ascii="Calibri" w:eastAsia="Calibri" w:hAnsi="Calibri" w:cs="Arial"/>
          <w:bCs w:val="0"/>
          <w:lang w:val="et-EE" w:eastAsia="en-US"/>
        </w:rPr>
        <w:t xml:space="preserve"> ning probleemide ja vajaduste lahendamisele? </w:t>
      </w:r>
    </w:p>
    <w:p w14:paraId="374BFC41" w14:textId="77777777" w:rsidR="00C81868" w:rsidRPr="00C81868" w:rsidRDefault="00C81868" w:rsidP="00E45FE9">
      <w:pPr>
        <w:numPr>
          <w:ilvl w:val="0"/>
          <w:numId w:val="27"/>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projekt(id) on kaasa toonud tulemusi/mõjusid, mida algselt ei olnud planeeritud?</w:t>
      </w:r>
    </w:p>
    <w:p w14:paraId="791928EB" w14:textId="77777777" w:rsidR="00C81868" w:rsidRPr="00C81868" w:rsidRDefault="00C81868" w:rsidP="00E45FE9">
      <w:pPr>
        <w:numPr>
          <w:ilvl w:val="0"/>
          <w:numId w:val="27"/>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projekti(de) eesmärgid saavutatakse tõenäoliselt projekti(de) lõpuks? Kui ei, siis mis põhjustel?</w:t>
      </w:r>
    </w:p>
    <w:p w14:paraId="5543C15F" w14:textId="77777777" w:rsidR="00C81868" w:rsidRPr="00C81868" w:rsidRDefault="00C81868" w:rsidP="00E45FE9">
      <w:pPr>
        <w:numPr>
          <w:ilvl w:val="0"/>
          <w:numId w:val="27"/>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projekti(de) rakendamisel on ette tulnud kitsaskohti/ootamatusi (nii projekti(de)st endast tulenevaid kui ka projektiväliseid), mis on mõjutanud projekti(de) elluviimist/tulemuslikkust? </w:t>
      </w:r>
    </w:p>
    <w:p w14:paraId="235E390C" w14:textId="77777777" w:rsidR="00C81868" w:rsidRPr="00C81868" w:rsidRDefault="00C81868" w:rsidP="00C81868">
      <w:pPr>
        <w:spacing w:after="0"/>
        <w:ind w:left="720"/>
        <w:contextualSpacing/>
        <w:rPr>
          <w:rFonts w:ascii="Calibri" w:eastAsia="Calibri" w:hAnsi="Calibri" w:cs="Arial"/>
          <w:bCs w:val="0"/>
          <w:lang w:val="et-EE" w:eastAsia="en-US"/>
        </w:rPr>
      </w:pPr>
    </w:p>
    <w:p w14:paraId="70BF4B89" w14:textId="77777777" w:rsidR="00C81868" w:rsidRPr="00C81868" w:rsidRDefault="00C81868" w:rsidP="00E45FE9">
      <w:pPr>
        <w:numPr>
          <w:ilvl w:val="0"/>
          <w:numId w:val="25"/>
        </w:numPr>
        <w:spacing w:after="0"/>
        <w:contextualSpacing/>
        <w:rPr>
          <w:rFonts w:ascii="Calibri" w:eastAsia="Calibri" w:hAnsi="Calibri" w:cs="Arial"/>
          <w:bCs w:val="0"/>
          <w:lang w:val="et-EE" w:eastAsia="en-US"/>
        </w:rPr>
      </w:pPr>
      <w:r w:rsidRPr="00C81868">
        <w:rPr>
          <w:rFonts w:ascii="Calibri" w:eastAsia="Calibri" w:hAnsi="Calibri" w:cs="Arial"/>
          <w:bCs w:val="0"/>
          <w:u w:val="single"/>
          <w:lang w:val="et-EE" w:eastAsia="en-US"/>
        </w:rPr>
        <w:t>Tõhusus</w:t>
      </w:r>
      <w:r w:rsidRPr="00C81868">
        <w:rPr>
          <w:rFonts w:ascii="Calibri" w:eastAsia="Calibri" w:hAnsi="Calibri" w:cs="Arial"/>
          <w:bCs w:val="0"/>
          <w:lang w:val="et-EE" w:eastAsia="en-US"/>
        </w:rPr>
        <w:t>:</w:t>
      </w:r>
    </w:p>
    <w:p w14:paraId="75C1C03A" w14:textId="77777777" w:rsidR="00C81868" w:rsidRPr="00C81868" w:rsidRDefault="00C81868" w:rsidP="00E45FE9">
      <w:pPr>
        <w:numPr>
          <w:ilvl w:val="0"/>
          <w:numId w:val="28"/>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Kui tõhusalt on projekti(de) seniste tulemuste saavutamiseks ressursse (nii inim- kui ka rahalisi ressursse) kasutatud? Kas samu tulemusi oleks olnud võimalik saavutada ka vähemate ressurssidega? Kas ressursse on kasutatud sihtotstarbeliselt?</w:t>
      </w:r>
    </w:p>
    <w:p w14:paraId="24F85BD8" w14:textId="77777777" w:rsidR="00C81868" w:rsidRPr="00C81868" w:rsidRDefault="00C81868" w:rsidP="00E45FE9">
      <w:pPr>
        <w:numPr>
          <w:ilvl w:val="0"/>
          <w:numId w:val="28"/>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Kuidas on üldiselt projekti(de) elluviimine kulgenud (protsess, kommunikatsioon, koostöö projekti(de) osapoolte vahel)?</w:t>
      </w:r>
    </w:p>
    <w:p w14:paraId="66E84129" w14:textId="77777777" w:rsidR="00C81868" w:rsidRPr="00C81868" w:rsidRDefault="00C81868" w:rsidP="00E45FE9">
      <w:pPr>
        <w:numPr>
          <w:ilvl w:val="0"/>
          <w:numId w:val="34"/>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projekti(de) rakendamisel on olnud vajalik teha muutusi võrreldes planeerituga (kas on esinenud kõrvalekaldeid)? </w:t>
      </w:r>
    </w:p>
    <w:p w14:paraId="7718BDF9" w14:textId="77777777" w:rsidR="00C81868" w:rsidRPr="00C81868" w:rsidRDefault="00C81868" w:rsidP="00C81868">
      <w:pPr>
        <w:spacing w:after="0"/>
        <w:ind w:left="720"/>
        <w:contextualSpacing/>
        <w:rPr>
          <w:rFonts w:ascii="Calibri" w:eastAsia="Calibri" w:hAnsi="Calibri" w:cs="Arial"/>
          <w:bCs w:val="0"/>
          <w:lang w:val="et-EE" w:eastAsia="en-US"/>
        </w:rPr>
      </w:pPr>
    </w:p>
    <w:p w14:paraId="0B3CF1DF" w14:textId="77777777" w:rsidR="00C81868" w:rsidRPr="00C81868" w:rsidRDefault="00C81868" w:rsidP="00E45FE9">
      <w:pPr>
        <w:numPr>
          <w:ilvl w:val="0"/>
          <w:numId w:val="25"/>
        </w:numPr>
        <w:spacing w:after="0"/>
        <w:contextualSpacing/>
        <w:rPr>
          <w:rFonts w:ascii="Calibri" w:eastAsia="Calibri" w:hAnsi="Calibri" w:cs="Arial"/>
          <w:bCs w:val="0"/>
          <w:lang w:val="et-EE" w:eastAsia="en-US"/>
        </w:rPr>
      </w:pPr>
      <w:r w:rsidRPr="00C81868">
        <w:rPr>
          <w:rFonts w:ascii="Calibri" w:eastAsia="Calibri" w:hAnsi="Calibri" w:cs="Arial"/>
          <w:bCs w:val="0"/>
          <w:u w:val="single"/>
          <w:lang w:val="et-EE" w:eastAsia="en-US"/>
        </w:rPr>
        <w:t>Sidusus ja täiendavus</w:t>
      </w:r>
      <w:r w:rsidRPr="00C81868">
        <w:rPr>
          <w:rFonts w:ascii="Calibri" w:eastAsia="Calibri" w:hAnsi="Calibri" w:cs="Arial"/>
          <w:bCs w:val="0"/>
          <w:lang w:val="et-EE" w:eastAsia="en-US"/>
        </w:rPr>
        <w:t>:</w:t>
      </w:r>
    </w:p>
    <w:p w14:paraId="3C17A797" w14:textId="77777777" w:rsidR="00C81868" w:rsidRPr="00C81868" w:rsidRDefault="00C81868" w:rsidP="00E45FE9">
      <w:pPr>
        <w:numPr>
          <w:ilvl w:val="0"/>
          <w:numId w:val="29"/>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olete teadlikud muudest vahenditest/fondidest/programmidest/organisatsioonidest (nt EL struktuurivahendid, FRONTEX, riigieelarvelised vahendid), mille raames rahastatakse tegevusi, mis on sarnased Teie projekti tegevustega?</w:t>
      </w:r>
    </w:p>
    <w:p w14:paraId="728532CE" w14:textId="77777777" w:rsidR="00C81868" w:rsidRPr="00C81868" w:rsidRDefault="00C81868" w:rsidP="00E45FE9">
      <w:pPr>
        <w:numPr>
          <w:ilvl w:val="0"/>
          <w:numId w:val="29"/>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ja mil määral on projekti tegevused kooskõlas muudest allikatest rahastatud sarnaste tegevustega ning kas tegevused on üksteist täiendanud? Kas tegevused kattuvad mingil määral? </w:t>
      </w:r>
    </w:p>
    <w:p w14:paraId="7AFAF8B3" w14:textId="77777777" w:rsidR="00C81868" w:rsidRPr="00C81868" w:rsidRDefault="00C81868" w:rsidP="00E45FE9">
      <w:pPr>
        <w:numPr>
          <w:ilvl w:val="0"/>
          <w:numId w:val="29"/>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Teie asutuse poolt rakendatavad erinevad projektid teevad omavahel koostööd selleks, et projektide vahel tekiks sünergia (seal kus võimalik)? Kas teete koostööd teiste asutuste projektidega? </w:t>
      </w:r>
    </w:p>
    <w:p w14:paraId="0923F294" w14:textId="77777777" w:rsidR="00C81868" w:rsidRPr="00C81868" w:rsidRDefault="00C81868" w:rsidP="00C81868">
      <w:pPr>
        <w:spacing w:after="0"/>
        <w:ind w:left="720"/>
        <w:contextualSpacing/>
        <w:rPr>
          <w:rFonts w:ascii="Calibri" w:eastAsia="Calibri" w:hAnsi="Calibri" w:cs="Arial"/>
          <w:bCs w:val="0"/>
          <w:lang w:val="et-EE" w:eastAsia="en-US"/>
        </w:rPr>
      </w:pPr>
    </w:p>
    <w:p w14:paraId="431DBB82" w14:textId="77777777" w:rsidR="00C81868" w:rsidRPr="00C81868" w:rsidRDefault="00C81868" w:rsidP="00E45FE9">
      <w:pPr>
        <w:numPr>
          <w:ilvl w:val="0"/>
          <w:numId w:val="25"/>
        </w:numPr>
        <w:spacing w:after="0"/>
        <w:contextualSpacing/>
        <w:rPr>
          <w:rFonts w:ascii="Calibri" w:eastAsia="Calibri" w:hAnsi="Calibri" w:cs="Arial"/>
          <w:bCs w:val="0"/>
          <w:lang w:val="et-EE" w:eastAsia="en-US"/>
        </w:rPr>
      </w:pPr>
      <w:r w:rsidRPr="00C81868">
        <w:rPr>
          <w:rFonts w:ascii="Calibri" w:eastAsia="Calibri" w:hAnsi="Calibri" w:cs="Arial"/>
          <w:bCs w:val="0"/>
          <w:u w:val="single"/>
          <w:lang w:val="et-EE" w:eastAsia="en-US"/>
        </w:rPr>
        <w:t>Fondi (ISF/AMIF) lisandväärtus</w:t>
      </w:r>
      <w:r w:rsidRPr="00C81868">
        <w:rPr>
          <w:rFonts w:ascii="Calibri" w:eastAsia="Calibri" w:hAnsi="Calibri" w:cs="Arial"/>
          <w:bCs w:val="0"/>
          <w:lang w:val="et-EE" w:eastAsia="en-US"/>
        </w:rPr>
        <w:t>:</w:t>
      </w:r>
    </w:p>
    <w:p w14:paraId="66AF365A" w14:textId="77777777" w:rsidR="00C81868" w:rsidRPr="00C81868" w:rsidRDefault="00C81868" w:rsidP="00E45FE9">
      <w:pPr>
        <w:numPr>
          <w:ilvl w:val="0"/>
          <w:numId w:val="30"/>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ja mil määral oleks võimalik teha projekti(de) tegevusi ilma fondi (ISF või AMIF) sekkumiseta? Millised alternatiivid oleksid ISF või AMIF asemel võimalikud vastavate tegevuste elluviimiseks (nt riigieelarvelised vahendid)? </w:t>
      </w:r>
    </w:p>
    <w:p w14:paraId="6AC50983" w14:textId="77777777" w:rsidR="00C81868" w:rsidRPr="00C81868" w:rsidRDefault="00C81868" w:rsidP="00E45FE9">
      <w:pPr>
        <w:numPr>
          <w:ilvl w:val="0"/>
          <w:numId w:val="30"/>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Millised tegevused jääks/oleks jäänud ilma fondi abita tõenäoliselt tegemata (tulemused saavutamata)? Kui palju aega võtaks samade tulemuste saavutamine muude vahenditega (kui see üldse oleks võimalik)? </w:t>
      </w:r>
    </w:p>
    <w:p w14:paraId="240AD93B" w14:textId="77777777" w:rsidR="00C81868" w:rsidRPr="00C81868" w:rsidRDefault="00C81868" w:rsidP="00E45FE9">
      <w:pPr>
        <w:numPr>
          <w:ilvl w:val="0"/>
          <w:numId w:val="30"/>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Milles seisneb Teie hinnangul projekti(de) tegevuste peamine lisandväärtus: </w:t>
      </w:r>
    </w:p>
    <w:p w14:paraId="4F3C82FA" w14:textId="77777777" w:rsidR="00C81868" w:rsidRPr="00C81868" w:rsidRDefault="00C81868" w:rsidP="00E45FE9">
      <w:pPr>
        <w:numPr>
          <w:ilvl w:val="0"/>
          <w:numId w:val="31"/>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ja mil määral aitab projekt(id) ellu viia juba olemasolevaid/tavapäraseid tegevusi suuremas mahus?</w:t>
      </w:r>
    </w:p>
    <w:p w14:paraId="5F7982CA" w14:textId="77777777" w:rsidR="00C81868" w:rsidRPr="00C81868" w:rsidRDefault="00C81868" w:rsidP="00E45FE9">
      <w:pPr>
        <w:numPr>
          <w:ilvl w:val="0"/>
          <w:numId w:val="31"/>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Milliseid uusi tegevusi saab ellu viia tänu Teie projekti(de)le? </w:t>
      </w:r>
    </w:p>
    <w:p w14:paraId="539B74A5" w14:textId="77777777" w:rsidR="00C81868" w:rsidRPr="00C81868" w:rsidRDefault="00C81868" w:rsidP="00E45FE9">
      <w:pPr>
        <w:numPr>
          <w:ilvl w:val="0"/>
          <w:numId w:val="31"/>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Milliseid uuenduslikke/innovaatilisi tegevusi on tehtud/tehakse tänu projekti(de)le? </w:t>
      </w:r>
    </w:p>
    <w:p w14:paraId="0DD6C20D" w14:textId="77777777" w:rsidR="00C81868" w:rsidRPr="00C81868" w:rsidRDefault="00C81868" w:rsidP="00E45FE9">
      <w:pPr>
        <w:numPr>
          <w:ilvl w:val="0"/>
          <w:numId w:val="31"/>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Mil määral mõjutab projekti(de) elluviimine organisatsiooni haldussuutlikkust/võimekust? </w:t>
      </w:r>
    </w:p>
    <w:p w14:paraId="02DF139D" w14:textId="77777777" w:rsidR="00C81868" w:rsidRPr="00C81868" w:rsidRDefault="00C81868" w:rsidP="00C81868">
      <w:pPr>
        <w:spacing w:after="0"/>
        <w:rPr>
          <w:rFonts w:ascii="Calibri" w:eastAsia="Calibri" w:hAnsi="Calibri" w:cs="Arial"/>
          <w:bCs w:val="0"/>
          <w:lang w:val="et-EE" w:eastAsia="en-US"/>
        </w:rPr>
      </w:pPr>
    </w:p>
    <w:p w14:paraId="43002BED" w14:textId="77777777" w:rsidR="00C81868" w:rsidRPr="00C81868" w:rsidRDefault="00C81868" w:rsidP="00E45FE9">
      <w:pPr>
        <w:numPr>
          <w:ilvl w:val="0"/>
          <w:numId w:val="25"/>
        </w:numPr>
        <w:spacing w:after="0"/>
        <w:contextualSpacing/>
        <w:rPr>
          <w:rFonts w:ascii="Calibri" w:eastAsia="Calibri" w:hAnsi="Calibri" w:cs="Arial"/>
          <w:bCs w:val="0"/>
          <w:lang w:val="et-EE" w:eastAsia="en-US"/>
        </w:rPr>
      </w:pPr>
      <w:r w:rsidRPr="00C81868">
        <w:rPr>
          <w:rFonts w:ascii="Calibri" w:eastAsia="Calibri" w:hAnsi="Calibri" w:cs="Arial"/>
          <w:bCs w:val="0"/>
          <w:u w:val="single"/>
          <w:lang w:val="et-EE" w:eastAsia="en-US"/>
        </w:rPr>
        <w:t>Jätkusuutlikkus</w:t>
      </w:r>
      <w:r w:rsidRPr="00C81868">
        <w:rPr>
          <w:rFonts w:ascii="Calibri" w:eastAsia="Calibri" w:hAnsi="Calibri" w:cs="Arial"/>
          <w:bCs w:val="0"/>
          <w:lang w:val="et-EE" w:eastAsia="en-US"/>
        </w:rPr>
        <w:t>:</w:t>
      </w:r>
    </w:p>
    <w:p w14:paraId="78A1FE49" w14:textId="77777777" w:rsidR="00C81868" w:rsidRPr="00C81868" w:rsidRDefault="00C81868" w:rsidP="00E45FE9">
      <w:pPr>
        <w:numPr>
          <w:ilvl w:val="0"/>
          <w:numId w:val="32"/>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Kas ja mil määral kestavad projekti(de) positiivsed tulemused (mõju) edasi ning leiavad rakendamist ka pärast tegevuste lõppemist? Kas ja milliseid meetmeid on rakendatud selleks, et oleks tagatud projekti(de) tegevuste järjepidevus?</w:t>
      </w:r>
    </w:p>
    <w:p w14:paraId="79A52988" w14:textId="77777777" w:rsidR="00C81868" w:rsidRPr="00C81868" w:rsidRDefault="00C81868" w:rsidP="00E45FE9">
      <w:pPr>
        <w:numPr>
          <w:ilvl w:val="0"/>
          <w:numId w:val="32"/>
        </w:numPr>
        <w:spacing w:after="0"/>
        <w:contextualSpacing/>
        <w:rPr>
          <w:rFonts w:ascii="Calibri" w:eastAsia="Calibri" w:hAnsi="Calibri" w:cs="Arial"/>
          <w:bCs w:val="0"/>
          <w:lang w:val="et-EE" w:eastAsia="en-US"/>
        </w:rPr>
      </w:pPr>
      <w:r w:rsidRPr="00C81868">
        <w:rPr>
          <w:rFonts w:ascii="Calibri" w:eastAsia="Calibri" w:hAnsi="Calibri" w:cs="Arial"/>
          <w:bCs w:val="0"/>
          <w:lang w:val="et-EE" w:eastAsia="en-US"/>
        </w:rPr>
        <w:t>Mida oleks vaja teha/muuta, et tulemused oleksid jätkusuutliku(ma)d? Kas ja milliseid meetmeid tuleks riigi tasandil rakendada (või on juba rakendatud) selleks, et tagada projekti(de) jätkusuutlikkus?</w:t>
      </w:r>
    </w:p>
    <w:p w14:paraId="50373FB7" w14:textId="77777777" w:rsidR="00C81868" w:rsidRPr="00C81868" w:rsidRDefault="00C81868" w:rsidP="00C81868">
      <w:pPr>
        <w:spacing w:after="0"/>
        <w:rPr>
          <w:rFonts w:ascii="Calibri" w:eastAsia="Calibri" w:hAnsi="Calibri" w:cs="Arial"/>
          <w:bCs w:val="0"/>
          <w:lang w:val="et-EE" w:eastAsia="en-US"/>
        </w:rPr>
      </w:pPr>
    </w:p>
    <w:p w14:paraId="72942C50" w14:textId="77777777" w:rsidR="00C81868" w:rsidRPr="00C81868" w:rsidRDefault="00C81868" w:rsidP="00E45FE9">
      <w:pPr>
        <w:numPr>
          <w:ilvl w:val="0"/>
          <w:numId w:val="25"/>
        </w:numPr>
        <w:spacing w:after="200"/>
        <w:contextualSpacing/>
        <w:rPr>
          <w:rFonts w:ascii="Calibri" w:eastAsia="Calibri" w:hAnsi="Calibri" w:cs="Arial"/>
          <w:bCs w:val="0"/>
          <w:u w:val="single"/>
          <w:lang w:val="et-EE" w:eastAsia="en-US"/>
        </w:rPr>
      </w:pPr>
      <w:r w:rsidRPr="00C81868">
        <w:rPr>
          <w:rFonts w:ascii="Calibri" w:eastAsia="Calibri" w:hAnsi="Calibri" w:cs="Arial"/>
          <w:bCs w:val="0"/>
          <w:u w:val="single"/>
          <w:lang w:val="et-EE" w:eastAsia="en-US"/>
        </w:rPr>
        <w:t>Projekti(de) rakendamisega seotud administratiivne koormus:</w:t>
      </w:r>
    </w:p>
    <w:p w14:paraId="3974FB4A" w14:textId="77777777" w:rsidR="00C81868" w:rsidRPr="00C81868" w:rsidRDefault="00C81868" w:rsidP="00E45FE9">
      <w:pPr>
        <w:numPr>
          <w:ilvl w:val="0"/>
          <w:numId w:val="33"/>
        </w:numPr>
        <w:spacing w:after="200"/>
        <w:contextualSpacing/>
        <w:rPr>
          <w:rFonts w:ascii="Calibri" w:eastAsia="Calibri" w:hAnsi="Calibri" w:cs="Arial"/>
          <w:bCs w:val="0"/>
          <w:lang w:val="et-EE" w:eastAsia="en-US"/>
        </w:rPr>
      </w:pPr>
      <w:r w:rsidRPr="00C81868">
        <w:rPr>
          <w:rFonts w:ascii="Calibri" w:eastAsia="Calibri" w:hAnsi="Calibri" w:cs="Arial"/>
          <w:bCs w:val="0"/>
          <w:lang w:val="et-EE" w:eastAsia="en-US"/>
        </w:rPr>
        <w:t>Projekti(de) rakendamisega seotud administratiivne koormus – kas see on Teie organisatsioonile kui toetuse saajale olnud suur? Mis on selle puhul peamised kitsaskohad, mis on hästi (nt abikõlblikkuse reeglid, aruandlus)?</w:t>
      </w:r>
    </w:p>
    <w:p w14:paraId="57D91408" w14:textId="77777777" w:rsidR="00C81868" w:rsidRPr="00C81868" w:rsidRDefault="00C81868" w:rsidP="00E45FE9">
      <w:pPr>
        <w:numPr>
          <w:ilvl w:val="0"/>
          <w:numId w:val="33"/>
        </w:numPr>
        <w:spacing w:after="20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Kas on kogemus varasemate fondidega (nt Välispiirifond, Pagulasfond, Tagasipöördumisfond)? Kui jah, siis kas võrreldes nende fondidega on projektide administratiivne rakendamine lihtsam (väiksema koormusega)?  </w:t>
      </w:r>
    </w:p>
    <w:p w14:paraId="3DE2620E" w14:textId="77777777" w:rsidR="00C81868" w:rsidRPr="00C81868" w:rsidRDefault="00C81868" w:rsidP="00C81868">
      <w:pPr>
        <w:spacing w:after="200"/>
        <w:ind w:left="720"/>
        <w:contextualSpacing/>
        <w:rPr>
          <w:rFonts w:ascii="Calibri" w:eastAsia="Calibri" w:hAnsi="Calibri" w:cs="Arial"/>
          <w:bCs w:val="0"/>
          <w:lang w:val="et-EE" w:eastAsia="en-US"/>
        </w:rPr>
      </w:pPr>
    </w:p>
    <w:p w14:paraId="30D8832F" w14:textId="77777777" w:rsidR="00C81868" w:rsidRPr="00C81868" w:rsidRDefault="00C81868" w:rsidP="00E45FE9">
      <w:pPr>
        <w:numPr>
          <w:ilvl w:val="0"/>
          <w:numId w:val="25"/>
        </w:numPr>
        <w:spacing w:after="200"/>
        <w:contextualSpacing/>
        <w:rPr>
          <w:rFonts w:ascii="Calibri" w:eastAsia="Calibri" w:hAnsi="Calibri" w:cs="Arial"/>
          <w:bCs w:val="0"/>
          <w:lang w:val="et-EE" w:eastAsia="en-US"/>
        </w:rPr>
      </w:pPr>
      <w:r w:rsidRPr="00C81868">
        <w:rPr>
          <w:rFonts w:ascii="Calibri" w:eastAsia="Calibri" w:hAnsi="Calibri" w:cs="Arial"/>
          <w:bCs w:val="0"/>
          <w:lang w:val="et-EE" w:eastAsia="en-US"/>
        </w:rPr>
        <w:t xml:space="preserve">Mis on Teie hinnangul projekti(de) olulisemad õppetunnid? </w:t>
      </w:r>
    </w:p>
    <w:p w14:paraId="7D2D8294" w14:textId="77777777" w:rsidR="00C81868" w:rsidRPr="00C81868" w:rsidRDefault="00C81868" w:rsidP="00C81868">
      <w:pPr>
        <w:spacing w:after="200"/>
        <w:ind w:left="360"/>
        <w:contextualSpacing/>
        <w:rPr>
          <w:rFonts w:ascii="Calibri" w:eastAsia="Calibri" w:hAnsi="Calibri" w:cs="Arial"/>
          <w:bCs w:val="0"/>
          <w:lang w:val="et-EE" w:eastAsia="en-US"/>
        </w:rPr>
      </w:pPr>
    </w:p>
    <w:p w14:paraId="55F7662B" w14:textId="77777777" w:rsidR="00C81868" w:rsidRPr="00C81868" w:rsidRDefault="00C81868" w:rsidP="00E45FE9">
      <w:pPr>
        <w:numPr>
          <w:ilvl w:val="0"/>
          <w:numId w:val="25"/>
        </w:numPr>
        <w:spacing w:after="200"/>
        <w:contextualSpacing/>
        <w:rPr>
          <w:rFonts w:ascii="Calibri" w:eastAsia="Calibri" w:hAnsi="Calibri" w:cs="Arial"/>
          <w:bCs w:val="0"/>
          <w:lang w:val="et-EE" w:eastAsia="en-US"/>
        </w:rPr>
      </w:pPr>
      <w:r w:rsidRPr="00C81868">
        <w:rPr>
          <w:rFonts w:ascii="Calibri" w:eastAsia="Calibri" w:hAnsi="Calibri" w:cs="Arial"/>
          <w:bCs w:val="0"/>
          <w:lang w:val="et-EE" w:eastAsia="en-US"/>
        </w:rPr>
        <w:t>Kas on ettepanekuid/soovitusi, mida selliste programmide (AMIF või ISF) rakendamisel võiks muuta (nii sisulise kui ka administratiivse poole pealt)?</w:t>
      </w:r>
    </w:p>
    <w:p w14:paraId="0F1769F3" w14:textId="77777777" w:rsidR="00C81868" w:rsidRPr="00C81868" w:rsidRDefault="00C81868" w:rsidP="00C81868">
      <w:pPr>
        <w:spacing w:after="0"/>
        <w:rPr>
          <w:rFonts w:ascii="Calibri" w:eastAsia="Calibri" w:hAnsi="Calibri" w:cs="Arial"/>
          <w:bCs w:val="0"/>
          <w:lang w:val="et-EE" w:eastAsia="en-US"/>
        </w:rPr>
      </w:pPr>
    </w:p>
    <w:p w14:paraId="10483917" w14:textId="7D419047" w:rsidR="00C81868" w:rsidRPr="00C81868" w:rsidRDefault="00E337E2" w:rsidP="00C81868">
      <w:pPr>
        <w:rPr>
          <w:bCs w:val="0"/>
          <w:i/>
          <w:lang w:val="et-EE"/>
        </w:rPr>
      </w:pPr>
      <w:r>
        <w:rPr>
          <w:rFonts w:ascii="Calibri" w:eastAsia="Calibri" w:hAnsi="Calibri" w:cs="Arial"/>
          <w:bCs w:val="0"/>
          <w:i/>
          <w:lang w:val="et-EE" w:eastAsia="en-US"/>
        </w:rPr>
        <w:t>Vajadusel lisatakse</w:t>
      </w:r>
      <w:r w:rsidR="00C81868" w:rsidRPr="00C81868">
        <w:rPr>
          <w:rFonts w:ascii="Calibri" w:eastAsia="Calibri" w:hAnsi="Calibri" w:cs="Arial"/>
          <w:bCs w:val="0"/>
          <w:i/>
          <w:lang w:val="et-EE" w:eastAsia="en-US"/>
        </w:rPr>
        <w:t xml:space="preserve"> täpsemaid projekti-spetsiifilisi küsimusi (nt tulenevalt projekti aruannetes sisalduvast infost).</w:t>
      </w:r>
    </w:p>
    <w:p w14:paraId="280FD745" w14:textId="173FB6ED" w:rsidR="00E2370A" w:rsidRDefault="00E2370A" w:rsidP="00555204">
      <w:pPr>
        <w:rPr>
          <w:lang w:val="et-EE"/>
        </w:rPr>
      </w:pPr>
    </w:p>
    <w:p w14:paraId="2552A435" w14:textId="77777777" w:rsidR="007B3CD8" w:rsidRDefault="007B3CD8">
      <w:pPr>
        <w:spacing w:after="0"/>
        <w:jc w:val="left"/>
        <w:rPr>
          <w:bCs w:val="0"/>
          <w:color w:val="4A2523"/>
          <w:sz w:val="32"/>
          <w:szCs w:val="32"/>
          <w:lang w:val="et-EE"/>
        </w:rPr>
      </w:pPr>
      <w:r>
        <w:rPr>
          <w:lang w:val="et-EE"/>
        </w:rPr>
        <w:br w:type="page"/>
      </w:r>
    </w:p>
    <w:p w14:paraId="4BFF44E2" w14:textId="7A7994E9" w:rsidR="00E2370A" w:rsidRDefault="00E2370A" w:rsidP="00555204">
      <w:pPr>
        <w:pStyle w:val="Heading2"/>
        <w:numPr>
          <w:ilvl w:val="0"/>
          <w:numId w:val="0"/>
        </w:numPr>
        <w:rPr>
          <w:lang w:val="et-EE"/>
        </w:rPr>
      </w:pPr>
      <w:bookmarkStart w:id="31" w:name="_Toc485371687"/>
      <w:r>
        <w:rPr>
          <w:lang w:val="et-EE"/>
        </w:rPr>
        <w:t>5.3 Lõpparuande kavand (ISF)</w:t>
      </w:r>
      <w:bookmarkEnd w:id="31"/>
    </w:p>
    <w:p w14:paraId="446CD0A3" w14:textId="77777777" w:rsidR="00E2370A" w:rsidRDefault="00E2370A" w:rsidP="00555204">
      <w:pPr>
        <w:rPr>
          <w:lang w:val="et-EE"/>
        </w:rPr>
      </w:pPr>
      <w:r>
        <w:rPr>
          <w:lang w:val="et-EE"/>
        </w:rPr>
        <w:t>Esitatud eraldi dokumendina</w:t>
      </w:r>
    </w:p>
    <w:p w14:paraId="432D7186" w14:textId="77777777" w:rsidR="00E2370A" w:rsidRPr="00E2370A" w:rsidRDefault="00E2370A" w:rsidP="00555204">
      <w:pPr>
        <w:rPr>
          <w:lang w:val="et-EE"/>
        </w:rPr>
      </w:pPr>
    </w:p>
    <w:p w14:paraId="1FD13BBA" w14:textId="7181C831" w:rsidR="00E2370A" w:rsidRPr="00E2370A" w:rsidRDefault="00E2370A" w:rsidP="00555204">
      <w:pPr>
        <w:pStyle w:val="Heading2"/>
        <w:numPr>
          <w:ilvl w:val="0"/>
          <w:numId w:val="0"/>
        </w:numPr>
        <w:rPr>
          <w:lang w:val="et-EE"/>
        </w:rPr>
      </w:pPr>
      <w:bookmarkStart w:id="32" w:name="_Toc485371688"/>
      <w:r>
        <w:rPr>
          <w:lang w:val="et-EE"/>
        </w:rPr>
        <w:t>5.4 Lõpparuande kavand (AMIF)</w:t>
      </w:r>
      <w:bookmarkEnd w:id="32"/>
    </w:p>
    <w:p w14:paraId="268E1C62" w14:textId="77777777" w:rsidR="00E2370A" w:rsidRDefault="00E2370A" w:rsidP="00555204">
      <w:pPr>
        <w:rPr>
          <w:lang w:val="et-EE"/>
        </w:rPr>
      </w:pPr>
      <w:r>
        <w:rPr>
          <w:lang w:val="et-EE"/>
        </w:rPr>
        <w:t>Esitatud eraldi dokumendina</w:t>
      </w:r>
    </w:p>
    <w:p w14:paraId="025954FA" w14:textId="77777777" w:rsidR="00E2370A" w:rsidRPr="00BB6A1C" w:rsidRDefault="00E2370A" w:rsidP="00555204">
      <w:pPr>
        <w:rPr>
          <w:lang w:val="et-EE"/>
        </w:rPr>
      </w:pPr>
    </w:p>
    <w:sectPr w:rsidR="00E2370A" w:rsidRPr="00BB6A1C" w:rsidSect="000E7B41">
      <w:headerReference w:type="default" r:id="rId23"/>
      <w:footerReference w:type="default" r:id="rId24"/>
      <w:pgSz w:w="11907" w:h="16839" w:code="9"/>
      <w:pgMar w:top="1440" w:right="1022" w:bottom="1152" w:left="1440" w:header="706"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BBAA6" w14:textId="77777777" w:rsidR="002031A4" w:rsidRDefault="002031A4" w:rsidP="00534500">
      <w:r>
        <w:separator/>
      </w:r>
    </w:p>
    <w:p w14:paraId="3884258E" w14:textId="77777777" w:rsidR="002031A4" w:rsidRDefault="002031A4" w:rsidP="00534500"/>
    <w:p w14:paraId="40A19BB7" w14:textId="77777777" w:rsidR="002031A4" w:rsidRDefault="002031A4" w:rsidP="00534500"/>
    <w:p w14:paraId="12DFA13C" w14:textId="77777777" w:rsidR="002031A4" w:rsidRDefault="002031A4" w:rsidP="00534500"/>
    <w:p w14:paraId="283947E6" w14:textId="77777777" w:rsidR="002031A4" w:rsidRDefault="002031A4" w:rsidP="00534500"/>
  </w:endnote>
  <w:endnote w:type="continuationSeparator" w:id="0">
    <w:p w14:paraId="582F0671" w14:textId="77777777" w:rsidR="002031A4" w:rsidRDefault="002031A4" w:rsidP="00534500">
      <w:r>
        <w:continuationSeparator/>
      </w:r>
    </w:p>
    <w:p w14:paraId="1F16F851" w14:textId="77777777" w:rsidR="002031A4" w:rsidRDefault="002031A4" w:rsidP="00534500"/>
    <w:p w14:paraId="4F40F80B" w14:textId="77777777" w:rsidR="002031A4" w:rsidRDefault="002031A4" w:rsidP="00534500"/>
    <w:p w14:paraId="0A7895D1" w14:textId="77777777" w:rsidR="002031A4" w:rsidRDefault="002031A4" w:rsidP="00534500"/>
    <w:p w14:paraId="4F1821E8" w14:textId="77777777" w:rsidR="002031A4" w:rsidRDefault="002031A4" w:rsidP="0053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enir Next Demi Bold">
    <w:altName w:val="Corbel"/>
    <w:charset w:val="00"/>
    <w:family w:val="auto"/>
    <w:pitch w:val="variable"/>
    <w:sig w:usb0="8000002F" w:usb1="5000204A" w:usb2="00000000" w:usb3="00000000" w:csb0="0000009B" w:csb1="00000000"/>
  </w:font>
  <w:font w:name="Avenir Next Regular">
    <w:altName w:val="Times New Roman"/>
    <w:charset w:val="00"/>
    <w:family w:val="auto"/>
    <w:pitch w:val="variable"/>
    <w:sig w:usb0="8000002F" w:usb1="5000204A" w:usb2="00000000" w:usb3="00000000" w:csb0="0000009B"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451128"/>
      <w:docPartObj>
        <w:docPartGallery w:val="Page Numbers (Bottom of Page)"/>
        <w:docPartUnique/>
      </w:docPartObj>
    </w:sdtPr>
    <w:sdtEndPr>
      <w:rPr>
        <w:noProof/>
      </w:rPr>
    </w:sdtEndPr>
    <w:sdtContent>
      <w:p w14:paraId="05B22023" w14:textId="48B12B98" w:rsidR="00F3149E" w:rsidRDefault="00F3149E" w:rsidP="00534500">
        <w:pPr>
          <w:pStyle w:val="Footer"/>
        </w:pPr>
        <w:r>
          <w:fldChar w:fldCharType="begin"/>
        </w:r>
        <w:r>
          <w:instrText xml:space="preserve"> PAGE   \* MERGEFORMAT </w:instrText>
        </w:r>
        <w:r>
          <w:fldChar w:fldCharType="separate"/>
        </w:r>
        <w:r w:rsidR="00803D5B">
          <w:rPr>
            <w:noProof/>
          </w:rPr>
          <w:t>2</w:t>
        </w:r>
        <w:r>
          <w:rPr>
            <w:noProof/>
          </w:rPr>
          <w:fldChar w:fldCharType="end"/>
        </w:r>
      </w:p>
    </w:sdtContent>
  </w:sdt>
  <w:p w14:paraId="1D878C20" w14:textId="77777777" w:rsidR="00F3149E" w:rsidRDefault="00F3149E" w:rsidP="005345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149469"/>
      <w:docPartObj>
        <w:docPartGallery w:val="Page Numbers (Bottom of Page)"/>
        <w:docPartUnique/>
      </w:docPartObj>
    </w:sdtPr>
    <w:sdtEndPr>
      <w:rPr>
        <w:noProof/>
      </w:rPr>
    </w:sdtEndPr>
    <w:sdtContent>
      <w:p w14:paraId="556E3D27" w14:textId="092F9FAE" w:rsidR="00F3149E" w:rsidRDefault="00F3149E" w:rsidP="00534500">
        <w:pPr>
          <w:pStyle w:val="Footer"/>
        </w:pPr>
        <w:r>
          <w:fldChar w:fldCharType="begin"/>
        </w:r>
        <w:r>
          <w:instrText xml:space="preserve"> PAGE   \* MERGEFORMAT </w:instrText>
        </w:r>
        <w:r>
          <w:fldChar w:fldCharType="separate"/>
        </w:r>
        <w:r w:rsidR="00171B40">
          <w:rPr>
            <w:noProof/>
          </w:rPr>
          <w:t>19</w:t>
        </w:r>
        <w:r>
          <w:rPr>
            <w:noProof/>
          </w:rPr>
          <w:fldChar w:fldCharType="end"/>
        </w:r>
      </w:p>
    </w:sdtContent>
  </w:sdt>
  <w:p w14:paraId="012CF6E2" w14:textId="77777777" w:rsidR="00F3149E" w:rsidRDefault="00F3149E" w:rsidP="005345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CBCA6" w14:textId="77777777" w:rsidR="002031A4" w:rsidRDefault="002031A4" w:rsidP="00534500">
      <w:r>
        <w:separator/>
      </w:r>
    </w:p>
  </w:footnote>
  <w:footnote w:type="continuationSeparator" w:id="0">
    <w:p w14:paraId="767DC403" w14:textId="77777777" w:rsidR="002031A4" w:rsidRDefault="002031A4" w:rsidP="00534500">
      <w:r>
        <w:continuationSeparator/>
      </w:r>
    </w:p>
    <w:p w14:paraId="51D5B108" w14:textId="77777777" w:rsidR="002031A4" w:rsidRDefault="002031A4" w:rsidP="00534500"/>
    <w:p w14:paraId="0DF5692F" w14:textId="77777777" w:rsidR="002031A4" w:rsidRDefault="002031A4" w:rsidP="00534500"/>
    <w:p w14:paraId="1AD0EB6C" w14:textId="77777777" w:rsidR="002031A4" w:rsidRDefault="002031A4" w:rsidP="00534500"/>
    <w:p w14:paraId="5BE43C50" w14:textId="77777777" w:rsidR="002031A4" w:rsidRDefault="002031A4" w:rsidP="00534500"/>
  </w:footnote>
  <w:footnote w:id="1">
    <w:p w14:paraId="305DB468" w14:textId="77777777" w:rsidR="00F3149E" w:rsidRDefault="00F3149E" w:rsidP="00F3149E">
      <w:pPr>
        <w:pStyle w:val="FootnoteText"/>
      </w:pPr>
      <w:r>
        <w:rPr>
          <w:rStyle w:val="FootnoteReference"/>
        </w:rPr>
        <w:footnoteRef/>
      </w:r>
      <w:r>
        <w:t xml:space="preserve"> Hankedokument, p 1.1</w:t>
      </w:r>
    </w:p>
  </w:footnote>
  <w:footnote w:id="2">
    <w:p w14:paraId="15DEBD25" w14:textId="77777777" w:rsidR="00F3149E" w:rsidRPr="007F1175" w:rsidRDefault="00F3149E" w:rsidP="00F3149E">
      <w:pPr>
        <w:pStyle w:val="FootnoteText"/>
        <w:rPr>
          <w:lang w:val="et-EE"/>
        </w:rPr>
      </w:pPr>
      <w:r>
        <w:rPr>
          <w:rStyle w:val="FootnoteReference"/>
        </w:rPr>
        <w:footnoteRef/>
      </w:r>
      <w:r>
        <w:t xml:space="preserve"> Euroopa Parlamendi ja N</w:t>
      </w:r>
      <w:r w:rsidRPr="007F1175">
        <w:t>õukogu määrus (EL) nr 516/2014</w:t>
      </w:r>
    </w:p>
  </w:footnote>
  <w:footnote w:id="3">
    <w:p w14:paraId="1D0AF33C" w14:textId="77777777" w:rsidR="00F3149E" w:rsidRPr="007F1175" w:rsidRDefault="00F3149E" w:rsidP="00F3149E">
      <w:pPr>
        <w:pStyle w:val="FootnoteText"/>
        <w:rPr>
          <w:lang w:val="et-EE"/>
        </w:rPr>
      </w:pPr>
      <w:r>
        <w:rPr>
          <w:rStyle w:val="FootnoteReference"/>
        </w:rPr>
        <w:footnoteRef/>
      </w:r>
      <w:r>
        <w:t xml:space="preserve"> Euroopa Parlamendi ja N</w:t>
      </w:r>
      <w:r w:rsidRPr="007F1175">
        <w:t>õukogu määrus (EL) nr 514/2014</w:t>
      </w:r>
    </w:p>
  </w:footnote>
  <w:footnote w:id="4">
    <w:p w14:paraId="48220084" w14:textId="77777777" w:rsidR="00F3149E" w:rsidRPr="00F34941" w:rsidRDefault="00F3149E" w:rsidP="00F3149E">
      <w:pPr>
        <w:pStyle w:val="FootnoteText"/>
        <w:rPr>
          <w:lang w:val="et-EE"/>
        </w:rPr>
      </w:pPr>
      <w:r>
        <w:rPr>
          <w:rStyle w:val="FootnoteReference"/>
        </w:rPr>
        <w:footnoteRef/>
      </w:r>
      <w:r w:rsidRPr="00F34941">
        <w:rPr>
          <w:lang w:val="et-EE"/>
        </w:rPr>
        <w:t xml:space="preserve"> </w:t>
      </w:r>
      <w:hyperlink r:id="rId1" w:history="1">
        <w:r w:rsidRPr="00F34941">
          <w:rPr>
            <w:rStyle w:val="Hyperlink"/>
            <w:lang w:val="et-EE"/>
          </w:rPr>
          <w:t>https://www.siseministeerium.ee/et/tegevusvaldkonnad/valisvahendid/varjupaiga-rande-ja-integratsioonifond</w:t>
        </w:r>
      </w:hyperlink>
      <w:r w:rsidRPr="00F34941">
        <w:rPr>
          <w:lang w:val="et-EE"/>
        </w:rPr>
        <w:t xml:space="preserve"> </w:t>
      </w:r>
    </w:p>
  </w:footnote>
  <w:footnote w:id="5">
    <w:p w14:paraId="5B7A98E0" w14:textId="77777777" w:rsidR="00F3149E" w:rsidRDefault="00F3149E" w:rsidP="00F3149E">
      <w:pPr>
        <w:pStyle w:val="FootnoteText"/>
      </w:pPr>
      <w:r>
        <w:rPr>
          <w:rStyle w:val="FootnoteReference"/>
        </w:rPr>
        <w:footnoteRef/>
      </w:r>
      <w:r>
        <w:t xml:space="preserve"> Hankedokument, p 2.1</w:t>
      </w:r>
    </w:p>
  </w:footnote>
  <w:footnote w:id="6">
    <w:p w14:paraId="0947A9D0" w14:textId="77777777" w:rsidR="00F3149E" w:rsidRDefault="00F3149E" w:rsidP="00F3149E">
      <w:pPr>
        <w:pStyle w:val="FootnoteText"/>
      </w:pPr>
      <w:r>
        <w:rPr>
          <w:rStyle w:val="FootnoteReference"/>
        </w:rPr>
        <w:footnoteRef/>
      </w:r>
      <w:r>
        <w:t xml:space="preserve"> Hankedokument</w:t>
      </w:r>
    </w:p>
  </w:footnote>
  <w:footnote w:id="7">
    <w:p w14:paraId="664596ED" w14:textId="4451E1DF" w:rsidR="00F3149E" w:rsidRDefault="00F3149E">
      <w:pPr>
        <w:pStyle w:val="FootnoteText"/>
      </w:pPr>
      <w:r>
        <w:rPr>
          <w:rStyle w:val="FootnoteReference"/>
        </w:rPr>
        <w:footnoteRef/>
      </w:r>
      <w:r>
        <w:t xml:space="preserve"> European Commission: Guidance on the common monitoring and evaluation framework for AMIF and ISF (revised version May 2017)</w:t>
      </w:r>
    </w:p>
  </w:footnote>
  <w:footnote w:id="8">
    <w:p w14:paraId="255D43AD" w14:textId="5A883610" w:rsidR="00F3149E" w:rsidRPr="001072E7" w:rsidRDefault="00F3149E" w:rsidP="00151549">
      <w:pPr>
        <w:pStyle w:val="FootnoteText"/>
        <w:rPr>
          <w:lang w:val="et-EE"/>
        </w:rPr>
      </w:pPr>
      <w:r>
        <w:rPr>
          <w:rStyle w:val="FootnoteReference"/>
        </w:rPr>
        <w:footnoteRef/>
      </w:r>
      <w:r>
        <w:t xml:space="preserve"> </w:t>
      </w:r>
      <w:r>
        <w:rPr>
          <w:lang w:val="et-EE"/>
        </w:rPr>
        <w:t>Kuna AMIF Eesti riikliku programmi raames ei panusta ükski projekt teemale ’Solidaarsus’, ei ole kavas seda teemat katta ka intervjuude raames</w:t>
      </w:r>
    </w:p>
  </w:footnote>
  <w:footnote w:id="9">
    <w:p w14:paraId="2A89806F" w14:textId="0D78FA36" w:rsidR="00F3149E" w:rsidRPr="00F34941" w:rsidRDefault="00F3149E">
      <w:pPr>
        <w:pStyle w:val="FootnoteText"/>
        <w:rPr>
          <w:lang w:val="et-EE"/>
        </w:rPr>
      </w:pPr>
      <w:r>
        <w:rPr>
          <w:rStyle w:val="FootnoteReference"/>
        </w:rPr>
        <w:footnoteRef/>
      </w:r>
      <w:r w:rsidRPr="00F34941">
        <w:rPr>
          <w:lang w:val="et-EE"/>
        </w:rPr>
        <w:t xml:space="preserve"> AMIF: hindamisküsimused 1.1.1-1.1.4, 1.2.1, 1.2.2, 1.2.4, 1.3.1-1.3.4</w:t>
      </w:r>
    </w:p>
    <w:p w14:paraId="7523A82E" w14:textId="1B54C0E2" w:rsidR="00F3149E" w:rsidRPr="004E769F" w:rsidRDefault="00F3149E">
      <w:pPr>
        <w:pStyle w:val="FootnoteText"/>
        <w:rPr>
          <w:lang w:val="et-EE"/>
        </w:rPr>
      </w:pPr>
      <w:r w:rsidRPr="00F34941">
        <w:rPr>
          <w:lang w:val="et-EE"/>
        </w:rPr>
        <w:t>ISF hidamisküsimused: 1.1.1- 1.1.5, 1.2.1, 1.2.2, 1.2.4, 1.2.6, 1.3.1-1.3.4, 1.4.1-1.4.3</w:t>
      </w:r>
    </w:p>
  </w:footnote>
  <w:footnote w:id="10">
    <w:p w14:paraId="6EDF6BE1" w14:textId="0F594BC1" w:rsidR="00F3149E" w:rsidRPr="003750F2" w:rsidRDefault="00F3149E">
      <w:pPr>
        <w:pStyle w:val="FootnoteText"/>
        <w:rPr>
          <w:lang w:val="et-EE"/>
        </w:rPr>
      </w:pPr>
      <w:r>
        <w:rPr>
          <w:rStyle w:val="FootnoteReference"/>
        </w:rPr>
        <w:footnoteRef/>
      </w:r>
      <w:r w:rsidRPr="00F34941">
        <w:rPr>
          <w:lang w:val="et-EE"/>
        </w:rPr>
        <w:t xml:space="preserve"> </w:t>
      </w:r>
      <w:r>
        <w:rPr>
          <w:lang w:val="et-EE"/>
        </w:rPr>
        <w:t>Kui hindamise käigus selgub, et ISF foni puhul ei ole vaja näidisprojekte käsitleda eraldi ISFB ja ISFP osas, antakse ülevaade kokku 8-st näidisprojektist (4 AMIF fondi kohta ja 4 ISF fondi kohta)</w:t>
      </w:r>
    </w:p>
  </w:footnote>
  <w:footnote w:id="11">
    <w:p w14:paraId="61BA2F4A" w14:textId="40EB141D" w:rsidR="00F3149E" w:rsidRDefault="00F3149E">
      <w:pPr>
        <w:pStyle w:val="FootnoteText"/>
      </w:pPr>
      <w:r>
        <w:rPr>
          <w:rStyle w:val="FootnoteReference"/>
        </w:rPr>
        <w:footnoteRef/>
      </w:r>
      <w:r>
        <w:t xml:space="preserve"> </w:t>
      </w:r>
      <w:r w:rsidRPr="001F75D0">
        <w:t>Guidance on the common monitoring and evaluation framework of AMIF and ISF</w:t>
      </w:r>
      <w:r>
        <w:t xml:space="preserve"> </w:t>
      </w:r>
    </w:p>
  </w:footnote>
  <w:footnote w:id="12">
    <w:p w14:paraId="3DC2E878" w14:textId="77777777" w:rsidR="00F3149E" w:rsidRDefault="00F3149E" w:rsidP="00C81868">
      <w:pPr>
        <w:pStyle w:val="FootnoteText"/>
      </w:pPr>
      <w:r>
        <w:rPr>
          <w:rStyle w:val="FootnoteReference"/>
        </w:rPr>
        <w:footnoteRef/>
      </w:r>
      <w:r>
        <w:t xml:space="preserve"> Luua seosed tulemuslikkuse kriteeriumi raames käsitletavatele alateemadele (hindamisküsimustele)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F3149E" w:rsidRPr="00DD72DA" w14:paraId="24ABC49D" w14:textId="77777777" w:rsidTr="00AA7073">
      <w:trPr>
        <w:jc w:val="center"/>
      </w:trPr>
      <w:tc>
        <w:tcPr>
          <w:tcW w:w="4924" w:type="dxa"/>
        </w:tcPr>
        <w:p w14:paraId="6EB4AF08" w14:textId="7E122D23" w:rsidR="00F3149E" w:rsidRPr="00DD72DA" w:rsidRDefault="00F3149E" w:rsidP="00534500">
          <w:pPr>
            <w:pStyle w:val="Header"/>
          </w:pPr>
          <w:r>
            <w:rPr>
              <w:noProof/>
              <w:lang w:val="et-EE" w:eastAsia="et-EE"/>
            </w:rPr>
            <w:drawing>
              <wp:anchor distT="0" distB="0" distL="114300" distR="114300" simplePos="0" relativeHeight="251658752" behindDoc="1" locked="0" layoutInCell="1" allowOverlap="1" wp14:anchorId="3F7C0134" wp14:editId="46560D6A">
                <wp:simplePos x="0" y="0"/>
                <wp:positionH relativeFrom="column">
                  <wp:posOffset>4889500</wp:posOffset>
                </wp:positionH>
                <wp:positionV relativeFrom="paragraph">
                  <wp:posOffset>-121920</wp:posOffset>
                </wp:positionV>
                <wp:extent cx="1169004" cy="322385"/>
                <wp:effectExtent l="0" t="0" r="0" b="8255"/>
                <wp:wrapNone/>
                <wp:docPr id="16" name="Picture 16" descr="C:\Users\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logo.pn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169004" cy="3223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tc>
    </w:tr>
  </w:tbl>
  <w:p w14:paraId="6CA27481" w14:textId="77777777" w:rsidR="00F3149E" w:rsidRDefault="00F3149E" w:rsidP="00534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F3149E" w:rsidRPr="00DD72DA" w14:paraId="73C2FD86" w14:textId="77777777" w:rsidTr="00AA7073">
      <w:trPr>
        <w:jc w:val="center"/>
      </w:trPr>
      <w:tc>
        <w:tcPr>
          <w:tcW w:w="4924" w:type="dxa"/>
        </w:tcPr>
        <w:p w14:paraId="279755CA" w14:textId="77777777" w:rsidR="00F3149E" w:rsidRPr="00DD72DA" w:rsidRDefault="00F3149E" w:rsidP="00534500">
          <w:pPr>
            <w:pStyle w:val="Header"/>
          </w:pPr>
          <w:r>
            <w:rPr>
              <w:noProof/>
              <w:lang w:val="et-EE" w:eastAsia="et-EE"/>
            </w:rPr>
            <w:drawing>
              <wp:anchor distT="0" distB="0" distL="114300" distR="114300" simplePos="0" relativeHeight="251660288" behindDoc="1" locked="0" layoutInCell="1" allowOverlap="1" wp14:anchorId="0E8CDAC6" wp14:editId="4CB1A992">
                <wp:simplePos x="0" y="0"/>
                <wp:positionH relativeFrom="column">
                  <wp:posOffset>4889500</wp:posOffset>
                </wp:positionH>
                <wp:positionV relativeFrom="paragraph">
                  <wp:posOffset>-121920</wp:posOffset>
                </wp:positionV>
                <wp:extent cx="1169004" cy="322385"/>
                <wp:effectExtent l="0" t="0" r="0" b="8255"/>
                <wp:wrapNone/>
                <wp:docPr id="1" name="Picture 1" descr="C:\Users\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logo.pn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169004" cy="3223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tc>
    </w:tr>
  </w:tbl>
  <w:p w14:paraId="1A84E10A" w14:textId="77777777" w:rsidR="00F3149E" w:rsidRDefault="00F3149E" w:rsidP="00534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6FE"/>
    <w:multiLevelType w:val="hybridMultilevel"/>
    <w:tmpl w:val="BF7CB1BE"/>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164"/>
    <w:multiLevelType w:val="hybridMultilevel"/>
    <w:tmpl w:val="3F1EF1DA"/>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6B6D57"/>
    <w:multiLevelType w:val="hybridMultilevel"/>
    <w:tmpl w:val="DF0A3FD6"/>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5D0682"/>
    <w:multiLevelType w:val="hybridMultilevel"/>
    <w:tmpl w:val="B42C81D2"/>
    <w:lvl w:ilvl="0" w:tplc="A83EDBF0">
      <w:start w:val="1"/>
      <w:numFmt w:val="bullet"/>
      <w:lvlText w:val=""/>
      <w:lvlJc w:val="left"/>
      <w:pPr>
        <w:ind w:left="1080" w:hanging="360"/>
      </w:pPr>
      <w:rPr>
        <w:rFonts w:ascii="Symbol" w:hAnsi="Symbol" w:hint="default"/>
        <w:b/>
        <w:color w:val="40B9D4"/>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16A20500"/>
    <w:multiLevelType w:val="hybridMultilevel"/>
    <w:tmpl w:val="1102D0D2"/>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14614"/>
    <w:multiLevelType w:val="hybridMultilevel"/>
    <w:tmpl w:val="77126148"/>
    <w:lvl w:ilvl="0" w:tplc="EE9C9750">
      <w:start w:val="1"/>
      <w:numFmt w:val="bullet"/>
      <w:lvlText w:val="-"/>
      <w:lvlJc w:val="left"/>
      <w:pPr>
        <w:ind w:left="720" w:hanging="360"/>
      </w:pPr>
      <w:rPr>
        <w:rFonts w:ascii="Calibri" w:eastAsia="Calibri" w:hAnsi="Calibri" w:cs="Cambria" w:hint="default"/>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5015ECF"/>
    <w:multiLevelType w:val="hybridMultilevel"/>
    <w:tmpl w:val="0F2A3676"/>
    <w:lvl w:ilvl="0" w:tplc="4EFA4EFC">
      <w:start w:val="1"/>
      <w:numFmt w:val="bullet"/>
      <w:lvlText w:val=""/>
      <w:lvlJc w:val="left"/>
      <w:pPr>
        <w:ind w:left="720" w:hanging="360"/>
      </w:pPr>
      <w:rPr>
        <w:rFonts w:ascii="Symbol" w:hAnsi="Symbol" w:hint="default"/>
        <w:b/>
        <w:color w:val="3CA1BC"/>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6C764FE"/>
    <w:multiLevelType w:val="hybridMultilevel"/>
    <w:tmpl w:val="7444D038"/>
    <w:lvl w:ilvl="0" w:tplc="4EFA4EFC">
      <w:start w:val="1"/>
      <w:numFmt w:val="bullet"/>
      <w:lvlText w:val=""/>
      <w:lvlJc w:val="left"/>
      <w:pPr>
        <w:ind w:left="720" w:hanging="360"/>
      </w:pPr>
      <w:rPr>
        <w:rFonts w:ascii="Symbol" w:hAnsi="Symbol" w:hint="default"/>
        <w:b/>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6410B"/>
    <w:multiLevelType w:val="hybridMultilevel"/>
    <w:tmpl w:val="1952B360"/>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A1A9F"/>
    <w:multiLevelType w:val="hybridMultilevel"/>
    <w:tmpl w:val="44E0C8A6"/>
    <w:lvl w:ilvl="0" w:tplc="43F0CF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FA4469"/>
    <w:multiLevelType w:val="hybridMultilevel"/>
    <w:tmpl w:val="44CE1F3C"/>
    <w:lvl w:ilvl="0" w:tplc="F72E3616">
      <w:start w:val="1"/>
      <w:numFmt w:val="bullet"/>
      <w:lvlText w:val=""/>
      <w:lvlJc w:val="left"/>
      <w:pPr>
        <w:ind w:left="720" w:hanging="360"/>
      </w:pPr>
      <w:rPr>
        <w:rFonts w:ascii="Symbol" w:hAnsi="Symbol" w:hint="default"/>
        <w:color w:val="3CA1B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A102D"/>
    <w:multiLevelType w:val="hybridMultilevel"/>
    <w:tmpl w:val="D2A6B4EA"/>
    <w:lvl w:ilvl="0" w:tplc="32C638D6">
      <w:start w:val="1"/>
      <w:numFmt w:val="bullet"/>
      <w:lvlText w:val="-"/>
      <w:lvlJc w:val="left"/>
      <w:pPr>
        <w:ind w:left="720" w:hanging="360"/>
      </w:pPr>
      <w:rPr>
        <w:rFonts w:ascii="Calibri" w:eastAsia="Calibri" w:hAnsi="Calibri" w:cs="Cambria" w:hint="default"/>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BD636F7"/>
    <w:multiLevelType w:val="hybridMultilevel"/>
    <w:tmpl w:val="D53050F4"/>
    <w:lvl w:ilvl="0" w:tplc="1408E354">
      <w:numFmt w:val="bullet"/>
      <w:lvlText w:val=""/>
      <w:lvlJc w:val="left"/>
      <w:pPr>
        <w:ind w:left="720" w:hanging="360"/>
      </w:pPr>
      <w:rPr>
        <w:rFonts w:ascii="Symbol" w:hAnsi="Symbol" w:cstheme="minorBidi" w:hint="default"/>
        <w:b w:val="0"/>
        <w:color w:val="BFBFBF" w:themeColor="accent5"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23B0653"/>
    <w:multiLevelType w:val="hybridMultilevel"/>
    <w:tmpl w:val="80DE5712"/>
    <w:lvl w:ilvl="0" w:tplc="65F27184">
      <w:start w:val="1"/>
      <w:numFmt w:val="bullet"/>
      <w:lvlText w:val=""/>
      <w:lvlJc w:val="left"/>
      <w:pPr>
        <w:ind w:left="720" w:hanging="360"/>
      </w:pPr>
      <w:rPr>
        <w:rFonts w:ascii="Symbol" w:hAnsi="Symbol" w:hint="default"/>
        <w:b/>
        <w:color w:val="40B9D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4953FA2"/>
    <w:multiLevelType w:val="hybridMultilevel"/>
    <w:tmpl w:val="E23A4BE0"/>
    <w:lvl w:ilvl="0" w:tplc="7AA6B8DA">
      <w:start w:val="1"/>
      <w:numFmt w:val="bullet"/>
      <w:lvlText w:val="-"/>
      <w:lvlJc w:val="left"/>
      <w:pPr>
        <w:ind w:left="1440" w:hanging="360"/>
      </w:pPr>
      <w:rPr>
        <w:rFonts w:ascii="Times New Roman" w:eastAsiaTheme="minorHAnsi" w:hAnsi="Times New Roman" w:cs="Times New Roman" w:hint="default"/>
        <w:b/>
        <w:sz w:val="2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46CF26C7"/>
    <w:multiLevelType w:val="hybridMultilevel"/>
    <w:tmpl w:val="9FFE7EC6"/>
    <w:lvl w:ilvl="0" w:tplc="E960AFFE">
      <w:start w:val="1"/>
      <w:numFmt w:val="bullet"/>
      <w:pStyle w:val="Bullet"/>
      <w:lvlText w:val=""/>
      <w:lvlJc w:val="left"/>
      <w:pPr>
        <w:ind w:left="720" w:hanging="360"/>
      </w:pPr>
      <w:rPr>
        <w:rFonts w:ascii="Symbol" w:hAnsi="Symbol" w:hint="default"/>
        <w:color w:val="37B4D1" w:themeColor="background2" w:themeTint="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9568B"/>
    <w:multiLevelType w:val="hybridMultilevel"/>
    <w:tmpl w:val="DA5EDEE8"/>
    <w:lvl w:ilvl="0" w:tplc="65F27184">
      <w:start w:val="1"/>
      <w:numFmt w:val="bullet"/>
      <w:lvlText w:val=""/>
      <w:lvlJc w:val="left"/>
      <w:pPr>
        <w:ind w:left="720" w:hanging="360"/>
      </w:pPr>
      <w:rPr>
        <w:rFonts w:ascii="Symbol" w:hAnsi="Symbol" w:hint="default"/>
        <w:b/>
        <w:color w:val="40B9D4"/>
      </w:rPr>
    </w:lvl>
    <w:lvl w:ilvl="1" w:tplc="65F27184">
      <w:start w:val="1"/>
      <w:numFmt w:val="bullet"/>
      <w:lvlText w:val=""/>
      <w:lvlJc w:val="left"/>
      <w:pPr>
        <w:ind w:left="1440" w:hanging="360"/>
      </w:pPr>
      <w:rPr>
        <w:rFonts w:ascii="Symbol" w:hAnsi="Symbol" w:hint="default"/>
        <w:b/>
        <w:color w:val="40B9D4"/>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8DE26E4"/>
    <w:multiLevelType w:val="hybridMultilevel"/>
    <w:tmpl w:val="87AAEB66"/>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0DA7"/>
    <w:multiLevelType w:val="hybridMultilevel"/>
    <w:tmpl w:val="C4E408C8"/>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A37654E"/>
    <w:multiLevelType w:val="hybridMultilevel"/>
    <w:tmpl w:val="41AE165E"/>
    <w:lvl w:ilvl="0" w:tplc="65F27184">
      <w:start w:val="1"/>
      <w:numFmt w:val="bullet"/>
      <w:lvlText w:val=""/>
      <w:lvlJc w:val="left"/>
      <w:pPr>
        <w:ind w:left="720" w:hanging="360"/>
      </w:pPr>
      <w:rPr>
        <w:rFonts w:ascii="Symbol" w:hAnsi="Symbol" w:hint="default"/>
        <w:b/>
        <w:color w:val="40B9D4"/>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8213B5A"/>
    <w:multiLevelType w:val="hybridMultilevel"/>
    <w:tmpl w:val="321A795C"/>
    <w:lvl w:ilvl="0" w:tplc="7AA6B8DA">
      <w:start w:val="1"/>
      <w:numFmt w:val="bullet"/>
      <w:lvlText w:val="-"/>
      <w:lvlJc w:val="left"/>
      <w:pPr>
        <w:ind w:left="1440" w:hanging="360"/>
      </w:pPr>
      <w:rPr>
        <w:rFonts w:ascii="Times New Roman" w:eastAsiaTheme="minorHAnsi" w:hAnsi="Times New Roman" w:cs="Times New Roman" w:hint="default"/>
        <w:b/>
        <w:sz w:val="2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1" w15:restartNumberingAfterBreak="0">
    <w:nsid w:val="583363FF"/>
    <w:multiLevelType w:val="multilevel"/>
    <w:tmpl w:val="FEF81B36"/>
    <w:lvl w:ilvl="0">
      <w:start w:val="1"/>
      <w:numFmt w:val="decimal"/>
      <w:pStyle w:val="Heading1"/>
      <w:lvlText w:val="%1."/>
      <w:lvlJc w:val="left"/>
      <w:pPr>
        <w:ind w:left="360" w:hanging="360"/>
      </w:pPr>
      <w:rPr>
        <w:rFonts w:asciiTheme="minorHAnsi" w:eastAsia="SimSun" w:hAnsiTheme="minorHAnsi" w:cs="Cambria" w:hint="default"/>
      </w:rPr>
    </w:lvl>
    <w:lvl w:ilvl="1">
      <w:start w:val="1"/>
      <w:numFmt w:val="decimal"/>
      <w:pStyle w:val="Heading2"/>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F271AA"/>
    <w:multiLevelType w:val="multilevel"/>
    <w:tmpl w:val="7FE284B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B1141D"/>
    <w:multiLevelType w:val="hybridMultilevel"/>
    <w:tmpl w:val="8BC6C846"/>
    <w:lvl w:ilvl="0" w:tplc="4EFA4EFC">
      <w:start w:val="1"/>
      <w:numFmt w:val="bullet"/>
      <w:lvlText w:val=""/>
      <w:lvlJc w:val="left"/>
      <w:pPr>
        <w:ind w:left="720" w:hanging="360"/>
      </w:pPr>
      <w:rPr>
        <w:rFonts w:ascii="Symbol" w:hAnsi="Symbol" w:hint="default"/>
        <w:b/>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710E0"/>
    <w:multiLevelType w:val="hybridMultilevel"/>
    <w:tmpl w:val="2CECB170"/>
    <w:lvl w:ilvl="0" w:tplc="7AA6B8DA">
      <w:start w:val="1"/>
      <w:numFmt w:val="bullet"/>
      <w:lvlText w:val="-"/>
      <w:lvlJc w:val="left"/>
      <w:pPr>
        <w:ind w:left="720" w:hanging="360"/>
      </w:pPr>
      <w:rPr>
        <w:rFonts w:ascii="Times New Roman" w:eastAsiaTheme="minorHAnsi" w:hAnsi="Times New Roman" w:cs="Times New Roman" w:hint="default"/>
        <w:b/>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7EA3C6D"/>
    <w:multiLevelType w:val="hybridMultilevel"/>
    <w:tmpl w:val="B8F2C014"/>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72F5A"/>
    <w:multiLevelType w:val="hybridMultilevel"/>
    <w:tmpl w:val="B3D6A88C"/>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DE54189"/>
    <w:multiLevelType w:val="hybridMultilevel"/>
    <w:tmpl w:val="84C29010"/>
    <w:lvl w:ilvl="0" w:tplc="4EFA4EFC">
      <w:start w:val="1"/>
      <w:numFmt w:val="bullet"/>
      <w:lvlText w:val=""/>
      <w:lvlJc w:val="left"/>
      <w:pPr>
        <w:ind w:left="720" w:hanging="360"/>
      </w:pPr>
      <w:rPr>
        <w:rFonts w:ascii="Symbol" w:hAnsi="Symbol" w:hint="default"/>
        <w:b/>
        <w:color w:val="3CA1BC"/>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0582E1D"/>
    <w:multiLevelType w:val="hybridMultilevel"/>
    <w:tmpl w:val="82F46222"/>
    <w:lvl w:ilvl="0" w:tplc="4EFA4EFC">
      <w:start w:val="1"/>
      <w:numFmt w:val="bullet"/>
      <w:lvlText w:val=""/>
      <w:lvlJc w:val="left"/>
      <w:pPr>
        <w:ind w:left="720" w:hanging="360"/>
      </w:pPr>
      <w:rPr>
        <w:rFonts w:ascii="Symbol" w:hAnsi="Symbol" w:hint="default"/>
        <w:color w:val="3CA1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61DD0"/>
    <w:multiLevelType w:val="hybridMultilevel"/>
    <w:tmpl w:val="DF60F902"/>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54764B7"/>
    <w:multiLevelType w:val="hybridMultilevel"/>
    <w:tmpl w:val="F7F4E05E"/>
    <w:lvl w:ilvl="0" w:tplc="65F27184">
      <w:start w:val="1"/>
      <w:numFmt w:val="bullet"/>
      <w:lvlText w:val=""/>
      <w:lvlJc w:val="left"/>
      <w:pPr>
        <w:ind w:left="720" w:hanging="360"/>
      </w:pPr>
      <w:rPr>
        <w:rFonts w:ascii="Symbol" w:hAnsi="Symbol" w:hint="default"/>
        <w:b/>
        <w:color w:val="40B9D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72C3032"/>
    <w:multiLevelType w:val="multilevel"/>
    <w:tmpl w:val="63CA9A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504" w:hanging="504"/>
      </w:pPr>
      <w:rPr>
        <w:b w:val="0"/>
        <w:bCs/>
        <w:color w:val="4A2523"/>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AF2FE2"/>
    <w:multiLevelType w:val="hybridMultilevel"/>
    <w:tmpl w:val="69D0B6CA"/>
    <w:lvl w:ilvl="0" w:tplc="7AA6B8DA">
      <w:start w:val="1"/>
      <w:numFmt w:val="bullet"/>
      <w:lvlText w:val="-"/>
      <w:lvlJc w:val="left"/>
      <w:pPr>
        <w:ind w:left="1440" w:hanging="360"/>
      </w:pPr>
      <w:rPr>
        <w:rFonts w:ascii="Times New Roman" w:eastAsiaTheme="minorHAnsi" w:hAnsi="Times New Roman" w:cs="Times New Roman" w:hint="default"/>
        <w:b/>
        <w:sz w:val="20"/>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3" w15:restartNumberingAfterBreak="0">
    <w:nsid w:val="7D340FB0"/>
    <w:multiLevelType w:val="hybridMultilevel"/>
    <w:tmpl w:val="853A995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D8A6402"/>
    <w:multiLevelType w:val="hybridMultilevel"/>
    <w:tmpl w:val="DCAC2C4A"/>
    <w:lvl w:ilvl="0" w:tplc="720474BC">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5" w15:restartNumberingAfterBreak="0">
    <w:nsid w:val="7FC90BF1"/>
    <w:multiLevelType w:val="hybridMultilevel"/>
    <w:tmpl w:val="AA481410"/>
    <w:lvl w:ilvl="0" w:tplc="1408E354">
      <w:numFmt w:val="bullet"/>
      <w:lvlText w:val=""/>
      <w:lvlJc w:val="left"/>
      <w:pPr>
        <w:ind w:left="720" w:hanging="360"/>
      </w:pPr>
      <w:rPr>
        <w:rFonts w:ascii="Symbol" w:hAnsi="Symbol" w:cstheme="minorBidi" w:hint="default"/>
        <w:b w:val="0"/>
        <w:color w:val="BFBFBF" w:themeColor="accent5"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15"/>
  </w:num>
  <w:num w:numId="4">
    <w:abstractNumId w:val="7"/>
  </w:num>
  <w:num w:numId="5">
    <w:abstractNumId w:val="24"/>
  </w:num>
  <w:num w:numId="6">
    <w:abstractNumId w:val="11"/>
  </w:num>
  <w:num w:numId="7">
    <w:abstractNumId w:val="5"/>
  </w:num>
  <w:num w:numId="8">
    <w:abstractNumId w:val="29"/>
  </w:num>
  <w:num w:numId="9">
    <w:abstractNumId w:val="25"/>
  </w:num>
  <w:num w:numId="10">
    <w:abstractNumId w:val="9"/>
  </w:num>
  <w:num w:numId="11">
    <w:abstractNumId w:val="6"/>
  </w:num>
  <w:num w:numId="12">
    <w:abstractNumId w:val="23"/>
  </w:num>
  <w:num w:numId="13">
    <w:abstractNumId w:val="27"/>
  </w:num>
  <w:num w:numId="14">
    <w:abstractNumId w:val="22"/>
  </w:num>
  <w:num w:numId="15">
    <w:abstractNumId w:val="8"/>
  </w:num>
  <w:num w:numId="16">
    <w:abstractNumId w:val="0"/>
  </w:num>
  <w:num w:numId="17">
    <w:abstractNumId w:val="17"/>
  </w:num>
  <w:num w:numId="18">
    <w:abstractNumId w:val="4"/>
  </w:num>
  <w:num w:numId="19">
    <w:abstractNumId w:val="28"/>
  </w:num>
  <w:num w:numId="20">
    <w:abstractNumId w:val="34"/>
  </w:num>
  <w:num w:numId="21">
    <w:abstractNumId w:val="32"/>
  </w:num>
  <w:num w:numId="22">
    <w:abstractNumId w:val="20"/>
  </w:num>
  <w:num w:numId="23">
    <w:abstractNumId w:val="14"/>
  </w:num>
  <w:num w:numId="24">
    <w:abstractNumId w:val="10"/>
  </w:num>
  <w:num w:numId="25">
    <w:abstractNumId w:val="33"/>
  </w:num>
  <w:num w:numId="26">
    <w:abstractNumId w:val="18"/>
  </w:num>
  <w:num w:numId="27">
    <w:abstractNumId w:val="30"/>
  </w:num>
  <w:num w:numId="28">
    <w:abstractNumId w:val="2"/>
  </w:num>
  <w:num w:numId="29">
    <w:abstractNumId w:val="26"/>
  </w:num>
  <w:num w:numId="30">
    <w:abstractNumId w:val="1"/>
  </w:num>
  <w:num w:numId="31">
    <w:abstractNumId w:val="3"/>
  </w:num>
  <w:num w:numId="32">
    <w:abstractNumId w:val="19"/>
  </w:num>
  <w:num w:numId="33">
    <w:abstractNumId w:val="16"/>
  </w:num>
  <w:num w:numId="34">
    <w:abstractNumId w:val="13"/>
  </w:num>
  <w:num w:numId="35">
    <w:abstractNumId w:val="35"/>
  </w:num>
  <w:num w:numId="3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396"/>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DA"/>
    <w:rsid w:val="000007C9"/>
    <w:rsid w:val="00001106"/>
    <w:rsid w:val="00007552"/>
    <w:rsid w:val="000100BC"/>
    <w:rsid w:val="00010A52"/>
    <w:rsid w:val="000116CE"/>
    <w:rsid w:val="000139C0"/>
    <w:rsid w:val="00015B98"/>
    <w:rsid w:val="000201BB"/>
    <w:rsid w:val="00021A7A"/>
    <w:rsid w:val="000225AA"/>
    <w:rsid w:val="00023842"/>
    <w:rsid w:val="00024C22"/>
    <w:rsid w:val="00025F4C"/>
    <w:rsid w:val="000300E9"/>
    <w:rsid w:val="00031B5E"/>
    <w:rsid w:val="000321B4"/>
    <w:rsid w:val="00036582"/>
    <w:rsid w:val="00037F12"/>
    <w:rsid w:val="00041780"/>
    <w:rsid w:val="00042B1F"/>
    <w:rsid w:val="00045B5C"/>
    <w:rsid w:val="000525D6"/>
    <w:rsid w:val="00053DE2"/>
    <w:rsid w:val="00057C9B"/>
    <w:rsid w:val="00063F8E"/>
    <w:rsid w:val="000655AD"/>
    <w:rsid w:val="00065926"/>
    <w:rsid w:val="000724D3"/>
    <w:rsid w:val="000758F6"/>
    <w:rsid w:val="00075DA7"/>
    <w:rsid w:val="00076D9B"/>
    <w:rsid w:val="000800FC"/>
    <w:rsid w:val="00080CD9"/>
    <w:rsid w:val="00081DE2"/>
    <w:rsid w:val="000835ED"/>
    <w:rsid w:val="00087380"/>
    <w:rsid w:val="00090A87"/>
    <w:rsid w:val="00092A13"/>
    <w:rsid w:val="0009392F"/>
    <w:rsid w:val="0009564C"/>
    <w:rsid w:val="0009751D"/>
    <w:rsid w:val="000A152E"/>
    <w:rsid w:val="000A1E9D"/>
    <w:rsid w:val="000A2299"/>
    <w:rsid w:val="000A3464"/>
    <w:rsid w:val="000A4EFE"/>
    <w:rsid w:val="000A51D0"/>
    <w:rsid w:val="000A7DA9"/>
    <w:rsid w:val="000B0A25"/>
    <w:rsid w:val="000B6AB9"/>
    <w:rsid w:val="000B6C6E"/>
    <w:rsid w:val="000B711C"/>
    <w:rsid w:val="000C0CDB"/>
    <w:rsid w:val="000C147B"/>
    <w:rsid w:val="000C27C6"/>
    <w:rsid w:val="000C501F"/>
    <w:rsid w:val="000C59B5"/>
    <w:rsid w:val="000C5C00"/>
    <w:rsid w:val="000C66F7"/>
    <w:rsid w:val="000C6812"/>
    <w:rsid w:val="000C7792"/>
    <w:rsid w:val="000C7C3E"/>
    <w:rsid w:val="000D288C"/>
    <w:rsid w:val="000D2E0C"/>
    <w:rsid w:val="000D47F3"/>
    <w:rsid w:val="000D718F"/>
    <w:rsid w:val="000E0D02"/>
    <w:rsid w:val="000E1B83"/>
    <w:rsid w:val="000E3D9B"/>
    <w:rsid w:val="000E4BB7"/>
    <w:rsid w:val="000E7B41"/>
    <w:rsid w:val="000F6745"/>
    <w:rsid w:val="001002FC"/>
    <w:rsid w:val="00101104"/>
    <w:rsid w:val="001072E7"/>
    <w:rsid w:val="0010754F"/>
    <w:rsid w:val="001076C7"/>
    <w:rsid w:val="00110C64"/>
    <w:rsid w:val="00113383"/>
    <w:rsid w:val="00115696"/>
    <w:rsid w:val="00127EAB"/>
    <w:rsid w:val="00131E0E"/>
    <w:rsid w:val="001337D6"/>
    <w:rsid w:val="0013383D"/>
    <w:rsid w:val="001368C7"/>
    <w:rsid w:val="0013759F"/>
    <w:rsid w:val="00137C19"/>
    <w:rsid w:val="00140F2F"/>
    <w:rsid w:val="0014120C"/>
    <w:rsid w:val="001415B4"/>
    <w:rsid w:val="0014547F"/>
    <w:rsid w:val="0014696C"/>
    <w:rsid w:val="00150754"/>
    <w:rsid w:val="00151549"/>
    <w:rsid w:val="00151F01"/>
    <w:rsid w:val="00151F0B"/>
    <w:rsid w:val="001520A2"/>
    <w:rsid w:val="001528C3"/>
    <w:rsid w:val="00156BBB"/>
    <w:rsid w:val="0016044A"/>
    <w:rsid w:val="00161192"/>
    <w:rsid w:val="00161BF9"/>
    <w:rsid w:val="00165213"/>
    <w:rsid w:val="001703EC"/>
    <w:rsid w:val="001709F6"/>
    <w:rsid w:val="00171B40"/>
    <w:rsid w:val="00172A14"/>
    <w:rsid w:val="00173134"/>
    <w:rsid w:val="0017391C"/>
    <w:rsid w:val="00174908"/>
    <w:rsid w:val="00180B38"/>
    <w:rsid w:val="00183330"/>
    <w:rsid w:val="00183B11"/>
    <w:rsid w:val="00184AE3"/>
    <w:rsid w:val="001900E3"/>
    <w:rsid w:val="001929F0"/>
    <w:rsid w:val="0019454F"/>
    <w:rsid w:val="001949BF"/>
    <w:rsid w:val="00197BC2"/>
    <w:rsid w:val="001A0C12"/>
    <w:rsid w:val="001A1368"/>
    <w:rsid w:val="001A2695"/>
    <w:rsid w:val="001A4279"/>
    <w:rsid w:val="001A496E"/>
    <w:rsid w:val="001A68F3"/>
    <w:rsid w:val="001A75CA"/>
    <w:rsid w:val="001B2ACD"/>
    <w:rsid w:val="001B496A"/>
    <w:rsid w:val="001B662A"/>
    <w:rsid w:val="001C0057"/>
    <w:rsid w:val="001D2AC1"/>
    <w:rsid w:val="001F1524"/>
    <w:rsid w:val="001F252F"/>
    <w:rsid w:val="001F4627"/>
    <w:rsid w:val="001F63AB"/>
    <w:rsid w:val="001F75D0"/>
    <w:rsid w:val="00200F5C"/>
    <w:rsid w:val="002031A4"/>
    <w:rsid w:val="002058DA"/>
    <w:rsid w:val="002110AB"/>
    <w:rsid w:val="00211522"/>
    <w:rsid w:val="002144A2"/>
    <w:rsid w:val="00222A0C"/>
    <w:rsid w:val="00222EA0"/>
    <w:rsid w:val="00223A41"/>
    <w:rsid w:val="002245FA"/>
    <w:rsid w:val="002310E7"/>
    <w:rsid w:val="00231938"/>
    <w:rsid w:val="002329E2"/>
    <w:rsid w:val="00233340"/>
    <w:rsid w:val="0023347C"/>
    <w:rsid w:val="00234C2A"/>
    <w:rsid w:val="00246655"/>
    <w:rsid w:val="00246DF5"/>
    <w:rsid w:val="00247BB5"/>
    <w:rsid w:val="002502EC"/>
    <w:rsid w:val="00250359"/>
    <w:rsid w:val="00254AD9"/>
    <w:rsid w:val="002572E0"/>
    <w:rsid w:val="00257924"/>
    <w:rsid w:val="0026025A"/>
    <w:rsid w:val="002614EB"/>
    <w:rsid w:val="00262D1F"/>
    <w:rsid w:val="00263C2A"/>
    <w:rsid w:val="00270E58"/>
    <w:rsid w:val="0027147E"/>
    <w:rsid w:val="002727AC"/>
    <w:rsid w:val="00275718"/>
    <w:rsid w:val="00277587"/>
    <w:rsid w:val="00292DB3"/>
    <w:rsid w:val="00295D39"/>
    <w:rsid w:val="002A066A"/>
    <w:rsid w:val="002A2898"/>
    <w:rsid w:val="002B63B6"/>
    <w:rsid w:val="002B6E4E"/>
    <w:rsid w:val="002B7712"/>
    <w:rsid w:val="002C049E"/>
    <w:rsid w:val="002C0707"/>
    <w:rsid w:val="002C0A1A"/>
    <w:rsid w:val="002C47F7"/>
    <w:rsid w:val="002D062B"/>
    <w:rsid w:val="002D25A3"/>
    <w:rsid w:val="002D4335"/>
    <w:rsid w:val="002D4E1D"/>
    <w:rsid w:val="002D5581"/>
    <w:rsid w:val="002E0CA1"/>
    <w:rsid w:val="002E2ECF"/>
    <w:rsid w:val="002E345E"/>
    <w:rsid w:val="002E472E"/>
    <w:rsid w:val="002E4FA2"/>
    <w:rsid w:val="002E5ED5"/>
    <w:rsid w:val="002E684B"/>
    <w:rsid w:val="002E76CB"/>
    <w:rsid w:val="002F285A"/>
    <w:rsid w:val="0030000D"/>
    <w:rsid w:val="003045C9"/>
    <w:rsid w:val="00306DDF"/>
    <w:rsid w:val="00310AC9"/>
    <w:rsid w:val="00312284"/>
    <w:rsid w:val="0031418A"/>
    <w:rsid w:val="0031430F"/>
    <w:rsid w:val="003164F7"/>
    <w:rsid w:val="003172B3"/>
    <w:rsid w:val="00320CD9"/>
    <w:rsid w:val="00321139"/>
    <w:rsid w:val="00322109"/>
    <w:rsid w:val="0033067E"/>
    <w:rsid w:val="00332C66"/>
    <w:rsid w:val="00333FEF"/>
    <w:rsid w:val="003347A1"/>
    <w:rsid w:val="00337785"/>
    <w:rsid w:val="0034776E"/>
    <w:rsid w:val="003509DA"/>
    <w:rsid w:val="003559B7"/>
    <w:rsid w:val="00355BBE"/>
    <w:rsid w:val="0035661B"/>
    <w:rsid w:val="0036003C"/>
    <w:rsid w:val="0036128D"/>
    <w:rsid w:val="00361D8A"/>
    <w:rsid w:val="0036279F"/>
    <w:rsid w:val="00365B8F"/>
    <w:rsid w:val="00365BFC"/>
    <w:rsid w:val="00365F8E"/>
    <w:rsid w:val="00366CB9"/>
    <w:rsid w:val="00371F2F"/>
    <w:rsid w:val="0037293A"/>
    <w:rsid w:val="00374136"/>
    <w:rsid w:val="00374810"/>
    <w:rsid w:val="00374D14"/>
    <w:rsid w:val="003750F2"/>
    <w:rsid w:val="00376629"/>
    <w:rsid w:val="0037726C"/>
    <w:rsid w:val="00380869"/>
    <w:rsid w:val="0038230D"/>
    <w:rsid w:val="00382A28"/>
    <w:rsid w:val="00385715"/>
    <w:rsid w:val="00387545"/>
    <w:rsid w:val="0038793E"/>
    <w:rsid w:val="003917A1"/>
    <w:rsid w:val="003925EE"/>
    <w:rsid w:val="003937F5"/>
    <w:rsid w:val="003964C0"/>
    <w:rsid w:val="003966DE"/>
    <w:rsid w:val="003A0383"/>
    <w:rsid w:val="003A06EA"/>
    <w:rsid w:val="003A0862"/>
    <w:rsid w:val="003A2BC6"/>
    <w:rsid w:val="003A33C0"/>
    <w:rsid w:val="003A4E2A"/>
    <w:rsid w:val="003A755B"/>
    <w:rsid w:val="003B0D50"/>
    <w:rsid w:val="003B25FE"/>
    <w:rsid w:val="003B3422"/>
    <w:rsid w:val="003B3F69"/>
    <w:rsid w:val="003B6311"/>
    <w:rsid w:val="003C2288"/>
    <w:rsid w:val="003C3803"/>
    <w:rsid w:val="003C3BE0"/>
    <w:rsid w:val="003C4F28"/>
    <w:rsid w:val="003C58CE"/>
    <w:rsid w:val="003C7F88"/>
    <w:rsid w:val="003D09E9"/>
    <w:rsid w:val="003D210F"/>
    <w:rsid w:val="003D3F8F"/>
    <w:rsid w:val="003D4238"/>
    <w:rsid w:val="003D64D4"/>
    <w:rsid w:val="003D702A"/>
    <w:rsid w:val="003E0533"/>
    <w:rsid w:val="003E1417"/>
    <w:rsid w:val="003E18E9"/>
    <w:rsid w:val="003E1E67"/>
    <w:rsid w:val="003E1FD7"/>
    <w:rsid w:val="003E42CD"/>
    <w:rsid w:val="003E5A6F"/>
    <w:rsid w:val="003E6F65"/>
    <w:rsid w:val="003F0B8D"/>
    <w:rsid w:val="003F5CF0"/>
    <w:rsid w:val="003F65FD"/>
    <w:rsid w:val="00400311"/>
    <w:rsid w:val="004021EA"/>
    <w:rsid w:val="00402819"/>
    <w:rsid w:val="004101E8"/>
    <w:rsid w:val="00413C1A"/>
    <w:rsid w:val="00415F38"/>
    <w:rsid w:val="00416D0D"/>
    <w:rsid w:val="00416FCE"/>
    <w:rsid w:val="00422C93"/>
    <w:rsid w:val="004233CE"/>
    <w:rsid w:val="0043001A"/>
    <w:rsid w:val="0043675B"/>
    <w:rsid w:val="0043682E"/>
    <w:rsid w:val="00441EDA"/>
    <w:rsid w:val="00444E81"/>
    <w:rsid w:val="00446A68"/>
    <w:rsid w:val="00447508"/>
    <w:rsid w:val="004507EB"/>
    <w:rsid w:val="004525C6"/>
    <w:rsid w:val="00452F49"/>
    <w:rsid w:val="0045489F"/>
    <w:rsid w:val="0045594A"/>
    <w:rsid w:val="00456CC2"/>
    <w:rsid w:val="00457AFE"/>
    <w:rsid w:val="00461A7C"/>
    <w:rsid w:val="00462136"/>
    <w:rsid w:val="00462AD6"/>
    <w:rsid w:val="00463C9C"/>
    <w:rsid w:val="00465934"/>
    <w:rsid w:val="00470E40"/>
    <w:rsid w:val="00471315"/>
    <w:rsid w:val="0047230D"/>
    <w:rsid w:val="0047352B"/>
    <w:rsid w:val="00473AE7"/>
    <w:rsid w:val="00474271"/>
    <w:rsid w:val="00477427"/>
    <w:rsid w:val="00480822"/>
    <w:rsid w:val="004818CC"/>
    <w:rsid w:val="00483062"/>
    <w:rsid w:val="00484CA8"/>
    <w:rsid w:val="0048603F"/>
    <w:rsid w:val="00486785"/>
    <w:rsid w:val="0048705B"/>
    <w:rsid w:val="00487A58"/>
    <w:rsid w:val="00490255"/>
    <w:rsid w:val="00490A7C"/>
    <w:rsid w:val="00491472"/>
    <w:rsid w:val="00493B37"/>
    <w:rsid w:val="00493BD1"/>
    <w:rsid w:val="004961A5"/>
    <w:rsid w:val="00496710"/>
    <w:rsid w:val="004A2DE3"/>
    <w:rsid w:val="004A55EA"/>
    <w:rsid w:val="004A72ED"/>
    <w:rsid w:val="004B0350"/>
    <w:rsid w:val="004B0DA0"/>
    <w:rsid w:val="004B28D8"/>
    <w:rsid w:val="004B39FC"/>
    <w:rsid w:val="004B6598"/>
    <w:rsid w:val="004C4239"/>
    <w:rsid w:val="004C5181"/>
    <w:rsid w:val="004D1375"/>
    <w:rsid w:val="004D2C2E"/>
    <w:rsid w:val="004D5B60"/>
    <w:rsid w:val="004D5D58"/>
    <w:rsid w:val="004D67E5"/>
    <w:rsid w:val="004E135E"/>
    <w:rsid w:val="004E3576"/>
    <w:rsid w:val="004E373D"/>
    <w:rsid w:val="004E6AB9"/>
    <w:rsid w:val="004E70B0"/>
    <w:rsid w:val="004E769F"/>
    <w:rsid w:val="004F263D"/>
    <w:rsid w:val="004F304A"/>
    <w:rsid w:val="004F336A"/>
    <w:rsid w:val="004F3EFB"/>
    <w:rsid w:val="004F40C0"/>
    <w:rsid w:val="004F716C"/>
    <w:rsid w:val="00501705"/>
    <w:rsid w:val="00501FFB"/>
    <w:rsid w:val="00502F50"/>
    <w:rsid w:val="005041C9"/>
    <w:rsid w:val="00505852"/>
    <w:rsid w:val="00506D1D"/>
    <w:rsid w:val="005079DB"/>
    <w:rsid w:val="005109AC"/>
    <w:rsid w:val="00511360"/>
    <w:rsid w:val="005211F4"/>
    <w:rsid w:val="00523B6A"/>
    <w:rsid w:val="005243A5"/>
    <w:rsid w:val="00530B16"/>
    <w:rsid w:val="00531B7F"/>
    <w:rsid w:val="00534500"/>
    <w:rsid w:val="00535154"/>
    <w:rsid w:val="00536B5D"/>
    <w:rsid w:val="005423B4"/>
    <w:rsid w:val="00544DBF"/>
    <w:rsid w:val="00552000"/>
    <w:rsid w:val="0055242E"/>
    <w:rsid w:val="00552850"/>
    <w:rsid w:val="00554E6F"/>
    <w:rsid w:val="00555204"/>
    <w:rsid w:val="00556BA6"/>
    <w:rsid w:val="00560C92"/>
    <w:rsid w:val="00560E76"/>
    <w:rsid w:val="0056129C"/>
    <w:rsid w:val="00562CB4"/>
    <w:rsid w:val="005656BD"/>
    <w:rsid w:val="00565F62"/>
    <w:rsid w:val="00570651"/>
    <w:rsid w:val="00572156"/>
    <w:rsid w:val="00572295"/>
    <w:rsid w:val="0057319C"/>
    <w:rsid w:val="00573217"/>
    <w:rsid w:val="0057391B"/>
    <w:rsid w:val="00573D3B"/>
    <w:rsid w:val="00574D29"/>
    <w:rsid w:val="00576596"/>
    <w:rsid w:val="00576A11"/>
    <w:rsid w:val="005826DB"/>
    <w:rsid w:val="005831AA"/>
    <w:rsid w:val="005832D3"/>
    <w:rsid w:val="00584F7F"/>
    <w:rsid w:val="005861D5"/>
    <w:rsid w:val="0058719C"/>
    <w:rsid w:val="005879AF"/>
    <w:rsid w:val="005905E4"/>
    <w:rsid w:val="00590F95"/>
    <w:rsid w:val="00594C34"/>
    <w:rsid w:val="00596AF3"/>
    <w:rsid w:val="005A0955"/>
    <w:rsid w:val="005A1FE4"/>
    <w:rsid w:val="005A2D43"/>
    <w:rsid w:val="005A794C"/>
    <w:rsid w:val="005B0C13"/>
    <w:rsid w:val="005B4D27"/>
    <w:rsid w:val="005C1189"/>
    <w:rsid w:val="005C61EA"/>
    <w:rsid w:val="005C762C"/>
    <w:rsid w:val="005D0857"/>
    <w:rsid w:val="005D1051"/>
    <w:rsid w:val="005D2AA4"/>
    <w:rsid w:val="005D4F84"/>
    <w:rsid w:val="005D728A"/>
    <w:rsid w:val="005E0BAE"/>
    <w:rsid w:val="005E31D4"/>
    <w:rsid w:val="005E393A"/>
    <w:rsid w:val="005E3A83"/>
    <w:rsid w:val="005E4F91"/>
    <w:rsid w:val="005F09FF"/>
    <w:rsid w:val="005F0B85"/>
    <w:rsid w:val="005F0F56"/>
    <w:rsid w:val="005F1D89"/>
    <w:rsid w:val="00600F1D"/>
    <w:rsid w:val="00604F71"/>
    <w:rsid w:val="00605BF3"/>
    <w:rsid w:val="00607AEC"/>
    <w:rsid w:val="00610894"/>
    <w:rsid w:val="00610974"/>
    <w:rsid w:val="00612F70"/>
    <w:rsid w:val="00613AFD"/>
    <w:rsid w:val="00623DEB"/>
    <w:rsid w:val="00625D93"/>
    <w:rsid w:val="00630A34"/>
    <w:rsid w:val="0063120C"/>
    <w:rsid w:val="0063591F"/>
    <w:rsid w:val="00637229"/>
    <w:rsid w:val="006406E0"/>
    <w:rsid w:val="00644930"/>
    <w:rsid w:val="00651B4D"/>
    <w:rsid w:val="00651EE2"/>
    <w:rsid w:val="00653651"/>
    <w:rsid w:val="006560A5"/>
    <w:rsid w:val="00663FCC"/>
    <w:rsid w:val="00677CD0"/>
    <w:rsid w:val="00677F7F"/>
    <w:rsid w:val="00685348"/>
    <w:rsid w:val="00685D60"/>
    <w:rsid w:val="0068730E"/>
    <w:rsid w:val="006928E7"/>
    <w:rsid w:val="0069391D"/>
    <w:rsid w:val="00693D6B"/>
    <w:rsid w:val="00696DB6"/>
    <w:rsid w:val="006A0CAC"/>
    <w:rsid w:val="006A13A3"/>
    <w:rsid w:val="006A13E5"/>
    <w:rsid w:val="006A3BAA"/>
    <w:rsid w:val="006A6CCB"/>
    <w:rsid w:val="006B1FE6"/>
    <w:rsid w:val="006B36AC"/>
    <w:rsid w:val="006B5971"/>
    <w:rsid w:val="006B7B96"/>
    <w:rsid w:val="006B7F78"/>
    <w:rsid w:val="006C0DD0"/>
    <w:rsid w:val="006C19DA"/>
    <w:rsid w:val="006C1C95"/>
    <w:rsid w:val="006C29EA"/>
    <w:rsid w:val="006C3800"/>
    <w:rsid w:val="006C4915"/>
    <w:rsid w:val="006D01F4"/>
    <w:rsid w:val="006D0381"/>
    <w:rsid w:val="006D102C"/>
    <w:rsid w:val="006D1AFF"/>
    <w:rsid w:val="006D2D77"/>
    <w:rsid w:val="006D3C1A"/>
    <w:rsid w:val="006D4C38"/>
    <w:rsid w:val="006D52FB"/>
    <w:rsid w:val="006D59C7"/>
    <w:rsid w:val="006E0D66"/>
    <w:rsid w:val="006E1A8F"/>
    <w:rsid w:val="006E3D27"/>
    <w:rsid w:val="006E416B"/>
    <w:rsid w:val="006E58AB"/>
    <w:rsid w:val="006E5E18"/>
    <w:rsid w:val="006F1AF7"/>
    <w:rsid w:val="006F1F7F"/>
    <w:rsid w:val="006F7526"/>
    <w:rsid w:val="007030C3"/>
    <w:rsid w:val="00707D13"/>
    <w:rsid w:val="00711240"/>
    <w:rsid w:val="007122E7"/>
    <w:rsid w:val="00713F35"/>
    <w:rsid w:val="007143A9"/>
    <w:rsid w:val="0071513E"/>
    <w:rsid w:val="00720623"/>
    <w:rsid w:val="007216A8"/>
    <w:rsid w:val="0072224F"/>
    <w:rsid w:val="00727921"/>
    <w:rsid w:val="00730912"/>
    <w:rsid w:val="00732AD5"/>
    <w:rsid w:val="0073751F"/>
    <w:rsid w:val="007404B2"/>
    <w:rsid w:val="00741391"/>
    <w:rsid w:val="00741E4F"/>
    <w:rsid w:val="007425C8"/>
    <w:rsid w:val="00742F16"/>
    <w:rsid w:val="00746EA4"/>
    <w:rsid w:val="00747B33"/>
    <w:rsid w:val="007518F3"/>
    <w:rsid w:val="0075258E"/>
    <w:rsid w:val="00752C68"/>
    <w:rsid w:val="00753FA9"/>
    <w:rsid w:val="00755DC2"/>
    <w:rsid w:val="00760DBA"/>
    <w:rsid w:val="007618DF"/>
    <w:rsid w:val="0076461C"/>
    <w:rsid w:val="0076682C"/>
    <w:rsid w:val="00767E19"/>
    <w:rsid w:val="00770F5C"/>
    <w:rsid w:val="007738F3"/>
    <w:rsid w:val="007746A9"/>
    <w:rsid w:val="007768BF"/>
    <w:rsid w:val="00780F66"/>
    <w:rsid w:val="0078126D"/>
    <w:rsid w:val="00781E4A"/>
    <w:rsid w:val="00781F05"/>
    <w:rsid w:val="00782323"/>
    <w:rsid w:val="007860F1"/>
    <w:rsid w:val="007862FE"/>
    <w:rsid w:val="00791626"/>
    <w:rsid w:val="00792F28"/>
    <w:rsid w:val="0079314F"/>
    <w:rsid w:val="007932CE"/>
    <w:rsid w:val="007936AE"/>
    <w:rsid w:val="007936F4"/>
    <w:rsid w:val="00794CB2"/>
    <w:rsid w:val="00797640"/>
    <w:rsid w:val="007A0339"/>
    <w:rsid w:val="007A0FD4"/>
    <w:rsid w:val="007A1655"/>
    <w:rsid w:val="007A2451"/>
    <w:rsid w:val="007A2A01"/>
    <w:rsid w:val="007A342C"/>
    <w:rsid w:val="007A6462"/>
    <w:rsid w:val="007A7C82"/>
    <w:rsid w:val="007B133E"/>
    <w:rsid w:val="007B2901"/>
    <w:rsid w:val="007B2A4E"/>
    <w:rsid w:val="007B3CD8"/>
    <w:rsid w:val="007B7620"/>
    <w:rsid w:val="007B7F31"/>
    <w:rsid w:val="007C0D72"/>
    <w:rsid w:val="007C1C93"/>
    <w:rsid w:val="007C60E4"/>
    <w:rsid w:val="007C6F96"/>
    <w:rsid w:val="007C726D"/>
    <w:rsid w:val="007C77AE"/>
    <w:rsid w:val="007D4174"/>
    <w:rsid w:val="007D4A5A"/>
    <w:rsid w:val="007D52DA"/>
    <w:rsid w:val="007E174C"/>
    <w:rsid w:val="007E34F5"/>
    <w:rsid w:val="007E3776"/>
    <w:rsid w:val="007E54AD"/>
    <w:rsid w:val="007E6EF0"/>
    <w:rsid w:val="007F1175"/>
    <w:rsid w:val="007F1330"/>
    <w:rsid w:val="007F21E0"/>
    <w:rsid w:val="007F4ACA"/>
    <w:rsid w:val="007F6A1B"/>
    <w:rsid w:val="007F73AB"/>
    <w:rsid w:val="007F79DF"/>
    <w:rsid w:val="007F7A8A"/>
    <w:rsid w:val="007F7D78"/>
    <w:rsid w:val="00800736"/>
    <w:rsid w:val="00802B93"/>
    <w:rsid w:val="00802CD3"/>
    <w:rsid w:val="00803A66"/>
    <w:rsid w:val="00803D5B"/>
    <w:rsid w:val="00807A12"/>
    <w:rsid w:val="0081061C"/>
    <w:rsid w:val="008115F6"/>
    <w:rsid w:val="008163D0"/>
    <w:rsid w:val="00821861"/>
    <w:rsid w:val="00822DF9"/>
    <w:rsid w:val="00823057"/>
    <w:rsid w:val="00823E9B"/>
    <w:rsid w:val="00824DF5"/>
    <w:rsid w:val="00825C35"/>
    <w:rsid w:val="00825FDB"/>
    <w:rsid w:val="00835AC3"/>
    <w:rsid w:val="0083770E"/>
    <w:rsid w:val="008406E5"/>
    <w:rsid w:val="00841199"/>
    <w:rsid w:val="00843191"/>
    <w:rsid w:val="00843B45"/>
    <w:rsid w:val="00844C20"/>
    <w:rsid w:val="008452D7"/>
    <w:rsid w:val="00846C13"/>
    <w:rsid w:val="00850224"/>
    <w:rsid w:val="00856716"/>
    <w:rsid w:val="00861104"/>
    <w:rsid w:val="00863179"/>
    <w:rsid w:val="008651AC"/>
    <w:rsid w:val="00866FB9"/>
    <w:rsid w:val="008673DA"/>
    <w:rsid w:val="008727CA"/>
    <w:rsid w:val="00873461"/>
    <w:rsid w:val="00877B2B"/>
    <w:rsid w:val="00880194"/>
    <w:rsid w:val="00882081"/>
    <w:rsid w:val="0088385A"/>
    <w:rsid w:val="00883F19"/>
    <w:rsid w:val="00884EC6"/>
    <w:rsid w:val="00885CC0"/>
    <w:rsid w:val="0088619B"/>
    <w:rsid w:val="00887130"/>
    <w:rsid w:val="008872BB"/>
    <w:rsid w:val="00887785"/>
    <w:rsid w:val="00887A64"/>
    <w:rsid w:val="00887CDA"/>
    <w:rsid w:val="00890FE0"/>
    <w:rsid w:val="00892CCB"/>
    <w:rsid w:val="00893379"/>
    <w:rsid w:val="00895EB8"/>
    <w:rsid w:val="00896B79"/>
    <w:rsid w:val="008A10B3"/>
    <w:rsid w:val="008A3C5F"/>
    <w:rsid w:val="008A62CA"/>
    <w:rsid w:val="008A6897"/>
    <w:rsid w:val="008A7816"/>
    <w:rsid w:val="008A7AB5"/>
    <w:rsid w:val="008B12B6"/>
    <w:rsid w:val="008B238C"/>
    <w:rsid w:val="008B2C8E"/>
    <w:rsid w:val="008B2D44"/>
    <w:rsid w:val="008B4385"/>
    <w:rsid w:val="008B60C9"/>
    <w:rsid w:val="008B6744"/>
    <w:rsid w:val="008C36F9"/>
    <w:rsid w:val="008C58C8"/>
    <w:rsid w:val="008C7842"/>
    <w:rsid w:val="008D0632"/>
    <w:rsid w:val="008D110A"/>
    <w:rsid w:val="008D2400"/>
    <w:rsid w:val="008D2B0C"/>
    <w:rsid w:val="008D3374"/>
    <w:rsid w:val="008D438B"/>
    <w:rsid w:val="008D5A2E"/>
    <w:rsid w:val="008D70CB"/>
    <w:rsid w:val="008E48A2"/>
    <w:rsid w:val="008E5172"/>
    <w:rsid w:val="008E549F"/>
    <w:rsid w:val="008F04FB"/>
    <w:rsid w:val="008F1E07"/>
    <w:rsid w:val="008F226E"/>
    <w:rsid w:val="008F6253"/>
    <w:rsid w:val="00907810"/>
    <w:rsid w:val="009078FF"/>
    <w:rsid w:val="009107CF"/>
    <w:rsid w:val="0091759B"/>
    <w:rsid w:val="00917638"/>
    <w:rsid w:val="00920CBC"/>
    <w:rsid w:val="009215CA"/>
    <w:rsid w:val="00923878"/>
    <w:rsid w:val="00927ABF"/>
    <w:rsid w:val="00930062"/>
    <w:rsid w:val="00930539"/>
    <w:rsid w:val="00931715"/>
    <w:rsid w:val="009318CF"/>
    <w:rsid w:val="00935716"/>
    <w:rsid w:val="00935C99"/>
    <w:rsid w:val="00936EFF"/>
    <w:rsid w:val="0094082E"/>
    <w:rsid w:val="009423DA"/>
    <w:rsid w:val="00943168"/>
    <w:rsid w:val="0095089B"/>
    <w:rsid w:val="00951935"/>
    <w:rsid w:val="00951ACB"/>
    <w:rsid w:val="00954C28"/>
    <w:rsid w:val="0096424B"/>
    <w:rsid w:val="00964A5C"/>
    <w:rsid w:val="00965CA7"/>
    <w:rsid w:val="00971AC8"/>
    <w:rsid w:val="00973114"/>
    <w:rsid w:val="00975BDD"/>
    <w:rsid w:val="00975C2E"/>
    <w:rsid w:val="009817AA"/>
    <w:rsid w:val="009829AC"/>
    <w:rsid w:val="00983319"/>
    <w:rsid w:val="00986ECA"/>
    <w:rsid w:val="00987178"/>
    <w:rsid w:val="00987C15"/>
    <w:rsid w:val="00990CF2"/>
    <w:rsid w:val="00992BCC"/>
    <w:rsid w:val="0099484C"/>
    <w:rsid w:val="009962B6"/>
    <w:rsid w:val="009A085C"/>
    <w:rsid w:val="009A0F2B"/>
    <w:rsid w:val="009A1CDB"/>
    <w:rsid w:val="009A4827"/>
    <w:rsid w:val="009A6FE2"/>
    <w:rsid w:val="009B1711"/>
    <w:rsid w:val="009B2A87"/>
    <w:rsid w:val="009B7503"/>
    <w:rsid w:val="009C0962"/>
    <w:rsid w:val="009C0F47"/>
    <w:rsid w:val="009C2C61"/>
    <w:rsid w:val="009C4088"/>
    <w:rsid w:val="009C5A27"/>
    <w:rsid w:val="009C7419"/>
    <w:rsid w:val="009D065B"/>
    <w:rsid w:val="009D4047"/>
    <w:rsid w:val="009D7550"/>
    <w:rsid w:val="009E2536"/>
    <w:rsid w:val="009E254E"/>
    <w:rsid w:val="009E422D"/>
    <w:rsid w:val="009E6977"/>
    <w:rsid w:val="009E6D2F"/>
    <w:rsid w:val="009E76DE"/>
    <w:rsid w:val="009E7A5F"/>
    <w:rsid w:val="009F066A"/>
    <w:rsid w:val="009F322C"/>
    <w:rsid w:val="009F3694"/>
    <w:rsid w:val="009F56B0"/>
    <w:rsid w:val="009F61ED"/>
    <w:rsid w:val="009F6DD4"/>
    <w:rsid w:val="00A0018B"/>
    <w:rsid w:val="00A00B21"/>
    <w:rsid w:val="00A015D4"/>
    <w:rsid w:val="00A018CA"/>
    <w:rsid w:val="00A01F83"/>
    <w:rsid w:val="00A04916"/>
    <w:rsid w:val="00A06EAE"/>
    <w:rsid w:val="00A07947"/>
    <w:rsid w:val="00A07EFA"/>
    <w:rsid w:val="00A1234C"/>
    <w:rsid w:val="00A232D2"/>
    <w:rsid w:val="00A242A2"/>
    <w:rsid w:val="00A24C89"/>
    <w:rsid w:val="00A304A7"/>
    <w:rsid w:val="00A327D4"/>
    <w:rsid w:val="00A373C6"/>
    <w:rsid w:val="00A37B0E"/>
    <w:rsid w:val="00A37D80"/>
    <w:rsid w:val="00A470D5"/>
    <w:rsid w:val="00A47369"/>
    <w:rsid w:val="00A53C94"/>
    <w:rsid w:val="00A53FD5"/>
    <w:rsid w:val="00A54983"/>
    <w:rsid w:val="00A6017C"/>
    <w:rsid w:val="00A60483"/>
    <w:rsid w:val="00A60FB7"/>
    <w:rsid w:val="00A60FFB"/>
    <w:rsid w:val="00A655D4"/>
    <w:rsid w:val="00A70B4F"/>
    <w:rsid w:val="00A72366"/>
    <w:rsid w:val="00A72C3C"/>
    <w:rsid w:val="00A73876"/>
    <w:rsid w:val="00A73C71"/>
    <w:rsid w:val="00A741BF"/>
    <w:rsid w:val="00A747AF"/>
    <w:rsid w:val="00A7577D"/>
    <w:rsid w:val="00A82C2A"/>
    <w:rsid w:val="00A91247"/>
    <w:rsid w:val="00AA116A"/>
    <w:rsid w:val="00AA2842"/>
    <w:rsid w:val="00AA582D"/>
    <w:rsid w:val="00AA6259"/>
    <w:rsid w:val="00AA7073"/>
    <w:rsid w:val="00AA7294"/>
    <w:rsid w:val="00AB2250"/>
    <w:rsid w:val="00AB2754"/>
    <w:rsid w:val="00AB47B8"/>
    <w:rsid w:val="00AB58E0"/>
    <w:rsid w:val="00AC0A8A"/>
    <w:rsid w:val="00AC0D42"/>
    <w:rsid w:val="00AC2FD0"/>
    <w:rsid w:val="00AC4409"/>
    <w:rsid w:val="00AC6B46"/>
    <w:rsid w:val="00AC713E"/>
    <w:rsid w:val="00AD0897"/>
    <w:rsid w:val="00AD100E"/>
    <w:rsid w:val="00AD3C45"/>
    <w:rsid w:val="00AD4FEF"/>
    <w:rsid w:val="00AD63C4"/>
    <w:rsid w:val="00AD6A81"/>
    <w:rsid w:val="00AD6D40"/>
    <w:rsid w:val="00AE19D5"/>
    <w:rsid w:val="00AE1E88"/>
    <w:rsid w:val="00AE46FF"/>
    <w:rsid w:val="00AF2B9A"/>
    <w:rsid w:val="00AF4011"/>
    <w:rsid w:val="00AF4305"/>
    <w:rsid w:val="00AF7BFD"/>
    <w:rsid w:val="00B016D8"/>
    <w:rsid w:val="00B027A7"/>
    <w:rsid w:val="00B02990"/>
    <w:rsid w:val="00B0334A"/>
    <w:rsid w:val="00B1057B"/>
    <w:rsid w:val="00B1058B"/>
    <w:rsid w:val="00B10A2F"/>
    <w:rsid w:val="00B1180D"/>
    <w:rsid w:val="00B11EC7"/>
    <w:rsid w:val="00B11F02"/>
    <w:rsid w:val="00B12890"/>
    <w:rsid w:val="00B14A4A"/>
    <w:rsid w:val="00B15F11"/>
    <w:rsid w:val="00B1684D"/>
    <w:rsid w:val="00B20A1A"/>
    <w:rsid w:val="00B216BE"/>
    <w:rsid w:val="00B21A97"/>
    <w:rsid w:val="00B21C1F"/>
    <w:rsid w:val="00B224E4"/>
    <w:rsid w:val="00B26203"/>
    <w:rsid w:val="00B310A3"/>
    <w:rsid w:val="00B31E04"/>
    <w:rsid w:val="00B336FF"/>
    <w:rsid w:val="00B34A4C"/>
    <w:rsid w:val="00B34C9D"/>
    <w:rsid w:val="00B34E12"/>
    <w:rsid w:val="00B3624C"/>
    <w:rsid w:val="00B3681A"/>
    <w:rsid w:val="00B37D97"/>
    <w:rsid w:val="00B456DE"/>
    <w:rsid w:val="00B46EEE"/>
    <w:rsid w:val="00B52822"/>
    <w:rsid w:val="00B54EC2"/>
    <w:rsid w:val="00B60580"/>
    <w:rsid w:val="00B62C33"/>
    <w:rsid w:val="00B6314C"/>
    <w:rsid w:val="00B635F4"/>
    <w:rsid w:val="00B645D0"/>
    <w:rsid w:val="00B73D54"/>
    <w:rsid w:val="00B74833"/>
    <w:rsid w:val="00B75DA1"/>
    <w:rsid w:val="00B75EBC"/>
    <w:rsid w:val="00B77912"/>
    <w:rsid w:val="00B833BB"/>
    <w:rsid w:val="00B8659D"/>
    <w:rsid w:val="00B90EE5"/>
    <w:rsid w:val="00B934EF"/>
    <w:rsid w:val="00B94083"/>
    <w:rsid w:val="00BA314F"/>
    <w:rsid w:val="00BA5F54"/>
    <w:rsid w:val="00BA7799"/>
    <w:rsid w:val="00BB132C"/>
    <w:rsid w:val="00BB3EA9"/>
    <w:rsid w:val="00BB4BCB"/>
    <w:rsid w:val="00BB60C3"/>
    <w:rsid w:val="00BB6A1C"/>
    <w:rsid w:val="00BC162A"/>
    <w:rsid w:val="00BC3390"/>
    <w:rsid w:val="00BC5A3F"/>
    <w:rsid w:val="00BC69DD"/>
    <w:rsid w:val="00BC71BD"/>
    <w:rsid w:val="00BC7C73"/>
    <w:rsid w:val="00BC7DC1"/>
    <w:rsid w:val="00BD00D5"/>
    <w:rsid w:val="00BD1E76"/>
    <w:rsid w:val="00BD4EAB"/>
    <w:rsid w:val="00BE0261"/>
    <w:rsid w:val="00BE43FC"/>
    <w:rsid w:val="00BE4C9B"/>
    <w:rsid w:val="00BE5B90"/>
    <w:rsid w:val="00BE5C52"/>
    <w:rsid w:val="00BF15BE"/>
    <w:rsid w:val="00BF1B98"/>
    <w:rsid w:val="00BF598A"/>
    <w:rsid w:val="00BF7649"/>
    <w:rsid w:val="00BF7A17"/>
    <w:rsid w:val="00C00CF7"/>
    <w:rsid w:val="00C010D3"/>
    <w:rsid w:val="00C02AAE"/>
    <w:rsid w:val="00C05AE9"/>
    <w:rsid w:val="00C10618"/>
    <w:rsid w:val="00C110E7"/>
    <w:rsid w:val="00C13707"/>
    <w:rsid w:val="00C160EB"/>
    <w:rsid w:val="00C168BC"/>
    <w:rsid w:val="00C17196"/>
    <w:rsid w:val="00C222C3"/>
    <w:rsid w:val="00C30EDD"/>
    <w:rsid w:val="00C31472"/>
    <w:rsid w:val="00C3148B"/>
    <w:rsid w:val="00C31659"/>
    <w:rsid w:val="00C3177A"/>
    <w:rsid w:val="00C36165"/>
    <w:rsid w:val="00C3691B"/>
    <w:rsid w:val="00C36F20"/>
    <w:rsid w:val="00C40FB4"/>
    <w:rsid w:val="00C42C91"/>
    <w:rsid w:val="00C430F5"/>
    <w:rsid w:val="00C4316E"/>
    <w:rsid w:val="00C45B09"/>
    <w:rsid w:val="00C45CCD"/>
    <w:rsid w:val="00C46AD9"/>
    <w:rsid w:val="00C514A4"/>
    <w:rsid w:val="00C6064C"/>
    <w:rsid w:val="00C614C3"/>
    <w:rsid w:val="00C63BCD"/>
    <w:rsid w:val="00C65CCC"/>
    <w:rsid w:val="00C66332"/>
    <w:rsid w:val="00C70C5E"/>
    <w:rsid w:val="00C7193A"/>
    <w:rsid w:val="00C7246A"/>
    <w:rsid w:val="00C72724"/>
    <w:rsid w:val="00C73E7F"/>
    <w:rsid w:val="00C74353"/>
    <w:rsid w:val="00C75325"/>
    <w:rsid w:val="00C7628C"/>
    <w:rsid w:val="00C81060"/>
    <w:rsid w:val="00C81130"/>
    <w:rsid w:val="00C8176E"/>
    <w:rsid w:val="00C81868"/>
    <w:rsid w:val="00C81FDF"/>
    <w:rsid w:val="00C84BBD"/>
    <w:rsid w:val="00C90F86"/>
    <w:rsid w:val="00C91822"/>
    <w:rsid w:val="00C91938"/>
    <w:rsid w:val="00C937C1"/>
    <w:rsid w:val="00C96028"/>
    <w:rsid w:val="00C9657D"/>
    <w:rsid w:val="00C965A6"/>
    <w:rsid w:val="00C9692B"/>
    <w:rsid w:val="00CA49FB"/>
    <w:rsid w:val="00CA540F"/>
    <w:rsid w:val="00CB0F39"/>
    <w:rsid w:val="00CB122C"/>
    <w:rsid w:val="00CB2DEE"/>
    <w:rsid w:val="00CB30C1"/>
    <w:rsid w:val="00CB4265"/>
    <w:rsid w:val="00CB6825"/>
    <w:rsid w:val="00CB7016"/>
    <w:rsid w:val="00CC3612"/>
    <w:rsid w:val="00CC531E"/>
    <w:rsid w:val="00CC6182"/>
    <w:rsid w:val="00CC6E39"/>
    <w:rsid w:val="00CD2E2F"/>
    <w:rsid w:val="00CD591F"/>
    <w:rsid w:val="00CD5D92"/>
    <w:rsid w:val="00CE13AB"/>
    <w:rsid w:val="00CE2319"/>
    <w:rsid w:val="00CE6CEA"/>
    <w:rsid w:val="00CF5BA1"/>
    <w:rsid w:val="00D01A70"/>
    <w:rsid w:val="00D030DB"/>
    <w:rsid w:val="00D0645C"/>
    <w:rsid w:val="00D1045C"/>
    <w:rsid w:val="00D11990"/>
    <w:rsid w:val="00D11F2C"/>
    <w:rsid w:val="00D14C76"/>
    <w:rsid w:val="00D1507C"/>
    <w:rsid w:val="00D152C3"/>
    <w:rsid w:val="00D206CA"/>
    <w:rsid w:val="00D21977"/>
    <w:rsid w:val="00D2332E"/>
    <w:rsid w:val="00D26410"/>
    <w:rsid w:val="00D266BF"/>
    <w:rsid w:val="00D3002A"/>
    <w:rsid w:val="00D35649"/>
    <w:rsid w:val="00D35F42"/>
    <w:rsid w:val="00D36A49"/>
    <w:rsid w:val="00D40209"/>
    <w:rsid w:val="00D42C2E"/>
    <w:rsid w:val="00D43EF1"/>
    <w:rsid w:val="00D44813"/>
    <w:rsid w:val="00D4534F"/>
    <w:rsid w:val="00D5006B"/>
    <w:rsid w:val="00D504F5"/>
    <w:rsid w:val="00D5118A"/>
    <w:rsid w:val="00D52161"/>
    <w:rsid w:val="00D525CD"/>
    <w:rsid w:val="00D557CA"/>
    <w:rsid w:val="00D61982"/>
    <w:rsid w:val="00D627B0"/>
    <w:rsid w:val="00D637DE"/>
    <w:rsid w:val="00D654E7"/>
    <w:rsid w:val="00D665F3"/>
    <w:rsid w:val="00D6776F"/>
    <w:rsid w:val="00D67E6C"/>
    <w:rsid w:val="00D71896"/>
    <w:rsid w:val="00D71DBE"/>
    <w:rsid w:val="00D721A0"/>
    <w:rsid w:val="00D72ED2"/>
    <w:rsid w:val="00D73FE2"/>
    <w:rsid w:val="00D7429B"/>
    <w:rsid w:val="00D7662E"/>
    <w:rsid w:val="00D76AD2"/>
    <w:rsid w:val="00D80381"/>
    <w:rsid w:val="00D81F2A"/>
    <w:rsid w:val="00D8500B"/>
    <w:rsid w:val="00D86056"/>
    <w:rsid w:val="00D871B9"/>
    <w:rsid w:val="00D90371"/>
    <w:rsid w:val="00D91984"/>
    <w:rsid w:val="00D92038"/>
    <w:rsid w:val="00D9409D"/>
    <w:rsid w:val="00D94159"/>
    <w:rsid w:val="00D96AE1"/>
    <w:rsid w:val="00D97A85"/>
    <w:rsid w:val="00DA09B3"/>
    <w:rsid w:val="00DA30C7"/>
    <w:rsid w:val="00DA3450"/>
    <w:rsid w:val="00DA7E1E"/>
    <w:rsid w:val="00DB0A51"/>
    <w:rsid w:val="00DB0D79"/>
    <w:rsid w:val="00DB1C98"/>
    <w:rsid w:val="00DB3C8E"/>
    <w:rsid w:val="00DB4E8A"/>
    <w:rsid w:val="00DB7795"/>
    <w:rsid w:val="00DB790B"/>
    <w:rsid w:val="00DC0327"/>
    <w:rsid w:val="00DC0A2B"/>
    <w:rsid w:val="00DC33D3"/>
    <w:rsid w:val="00DC3D7A"/>
    <w:rsid w:val="00DC4A00"/>
    <w:rsid w:val="00DC55EA"/>
    <w:rsid w:val="00DC7A47"/>
    <w:rsid w:val="00DD2D1B"/>
    <w:rsid w:val="00DD56E8"/>
    <w:rsid w:val="00DE080A"/>
    <w:rsid w:val="00DE1F0D"/>
    <w:rsid w:val="00DE6837"/>
    <w:rsid w:val="00DF0755"/>
    <w:rsid w:val="00DF0CA4"/>
    <w:rsid w:val="00DF2187"/>
    <w:rsid w:val="00DF50CA"/>
    <w:rsid w:val="00E05319"/>
    <w:rsid w:val="00E05571"/>
    <w:rsid w:val="00E055B4"/>
    <w:rsid w:val="00E07275"/>
    <w:rsid w:val="00E077DE"/>
    <w:rsid w:val="00E100D5"/>
    <w:rsid w:val="00E11772"/>
    <w:rsid w:val="00E1361B"/>
    <w:rsid w:val="00E2310C"/>
    <w:rsid w:val="00E234EA"/>
    <w:rsid w:val="00E2370A"/>
    <w:rsid w:val="00E23A00"/>
    <w:rsid w:val="00E24072"/>
    <w:rsid w:val="00E25B75"/>
    <w:rsid w:val="00E304B7"/>
    <w:rsid w:val="00E333F6"/>
    <w:rsid w:val="00E337E2"/>
    <w:rsid w:val="00E34402"/>
    <w:rsid w:val="00E35741"/>
    <w:rsid w:val="00E36029"/>
    <w:rsid w:val="00E37E39"/>
    <w:rsid w:val="00E4582F"/>
    <w:rsid w:val="00E45FE9"/>
    <w:rsid w:val="00E46B28"/>
    <w:rsid w:val="00E4791D"/>
    <w:rsid w:val="00E50BE5"/>
    <w:rsid w:val="00E51F8D"/>
    <w:rsid w:val="00E520FE"/>
    <w:rsid w:val="00E52D75"/>
    <w:rsid w:val="00E530C6"/>
    <w:rsid w:val="00E5492F"/>
    <w:rsid w:val="00E55105"/>
    <w:rsid w:val="00E55D09"/>
    <w:rsid w:val="00E611A3"/>
    <w:rsid w:val="00E62F9A"/>
    <w:rsid w:val="00E738A1"/>
    <w:rsid w:val="00E754F6"/>
    <w:rsid w:val="00E77526"/>
    <w:rsid w:val="00E77CD1"/>
    <w:rsid w:val="00E81CE3"/>
    <w:rsid w:val="00E84BA0"/>
    <w:rsid w:val="00E87FC4"/>
    <w:rsid w:val="00E92D2D"/>
    <w:rsid w:val="00E94E0F"/>
    <w:rsid w:val="00EA15FF"/>
    <w:rsid w:val="00EA5A51"/>
    <w:rsid w:val="00EA7E0A"/>
    <w:rsid w:val="00EB085C"/>
    <w:rsid w:val="00EB389B"/>
    <w:rsid w:val="00EB3CC9"/>
    <w:rsid w:val="00EB42E0"/>
    <w:rsid w:val="00EB54F0"/>
    <w:rsid w:val="00EB72EA"/>
    <w:rsid w:val="00EB7FFE"/>
    <w:rsid w:val="00EC2FB7"/>
    <w:rsid w:val="00EC4F42"/>
    <w:rsid w:val="00EC5323"/>
    <w:rsid w:val="00ED4358"/>
    <w:rsid w:val="00ED44C9"/>
    <w:rsid w:val="00ED72F5"/>
    <w:rsid w:val="00EE07B3"/>
    <w:rsid w:val="00EE0E3E"/>
    <w:rsid w:val="00EE0ED8"/>
    <w:rsid w:val="00EE27E9"/>
    <w:rsid w:val="00EE4695"/>
    <w:rsid w:val="00EE5710"/>
    <w:rsid w:val="00EE6095"/>
    <w:rsid w:val="00EE7DC4"/>
    <w:rsid w:val="00EF3D33"/>
    <w:rsid w:val="00EF3EC9"/>
    <w:rsid w:val="00F029E6"/>
    <w:rsid w:val="00F02A9B"/>
    <w:rsid w:val="00F03861"/>
    <w:rsid w:val="00F04AAF"/>
    <w:rsid w:val="00F07964"/>
    <w:rsid w:val="00F13EBD"/>
    <w:rsid w:val="00F158BA"/>
    <w:rsid w:val="00F17472"/>
    <w:rsid w:val="00F246BC"/>
    <w:rsid w:val="00F24FC4"/>
    <w:rsid w:val="00F26235"/>
    <w:rsid w:val="00F3144E"/>
    <w:rsid w:val="00F3149E"/>
    <w:rsid w:val="00F32516"/>
    <w:rsid w:val="00F3337F"/>
    <w:rsid w:val="00F337A2"/>
    <w:rsid w:val="00F34941"/>
    <w:rsid w:val="00F349F9"/>
    <w:rsid w:val="00F40184"/>
    <w:rsid w:val="00F408BB"/>
    <w:rsid w:val="00F451F4"/>
    <w:rsid w:val="00F4553D"/>
    <w:rsid w:val="00F46E0A"/>
    <w:rsid w:val="00F47106"/>
    <w:rsid w:val="00F52D55"/>
    <w:rsid w:val="00F53679"/>
    <w:rsid w:val="00F536AE"/>
    <w:rsid w:val="00F536B1"/>
    <w:rsid w:val="00F5376A"/>
    <w:rsid w:val="00F53BA8"/>
    <w:rsid w:val="00F54AF7"/>
    <w:rsid w:val="00F54CF8"/>
    <w:rsid w:val="00F54D42"/>
    <w:rsid w:val="00F55416"/>
    <w:rsid w:val="00F57262"/>
    <w:rsid w:val="00F6063F"/>
    <w:rsid w:val="00F60B28"/>
    <w:rsid w:val="00F61CA0"/>
    <w:rsid w:val="00F621F0"/>
    <w:rsid w:val="00F6338C"/>
    <w:rsid w:val="00F6513D"/>
    <w:rsid w:val="00F652CF"/>
    <w:rsid w:val="00F66046"/>
    <w:rsid w:val="00F6634A"/>
    <w:rsid w:val="00F67AC9"/>
    <w:rsid w:val="00F67D47"/>
    <w:rsid w:val="00F72FA9"/>
    <w:rsid w:val="00F77F1E"/>
    <w:rsid w:val="00F80980"/>
    <w:rsid w:val="00F871F3"/>
    <w:rsid w:val="00F90ADF"/>
    <w:rsid w:val="00F949EA"/>
    <w:rsid w:val="00F964A3"/>
    <w:rsid w:val="00FA1A0B"/>
    <w:rsid w:val="00FA2B3B"/>
    <w:rsid w:val="00FA47AC"/>
    <w:rsid w:val="00FA56C9"/>
    <w:rsid w:val="00FB0E98"/>
    <w:rsid w:val="00FB2A04"/>
    <w:rsid w:val="00FB5AE7"/>
    <w:rsid w:val="00FB6B0F"/>
    <w:rsid w:val="00FB6D69"/>
    <w:rsid w:val="00FC08D5"/>
    <w:rsid w:val="00FC21AB"/>
    <w:rsid w:val="00FC2CC0"/>
    <w:rsid w:val="00FC55F5"/>
    <w:rsid w:val="00FC5E89"/>
    <w:rsid w:val="00FD09AF"/>
    <w:rsid w:val="00FD0E15"/>
    <w:rsid w:val="00FD3364"/>
    <w:rsid w:val="00FD58CF"/>
    <w:rsid w:val="00FD6F89"/>
    <w:rsid w:val="00FD7D22"/>
    <w:rsid w:val="00FE19F8"/>
    <w:rsid w:val="00FE24C3"/>
    <w:rsid w:val="00FE3E1F"/>
    <w:rsid w:val="00FE3E69"/>
    <w:rsid w:val="00FE4545"/>
    <w:rsid w:val="00FE4873"/>
    <w:rsid w:val="00FE49E9"/>
    <w:rsid w:val="00FE5C2F"/>
    <w:rsid w:val="00FF1A55"/>
    <w:rsid w:val="00FF739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E235C9"/>
  <w15:docId w15:val="{DE0A532D-10D2-4E97-AEE6-3C1230CC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lt-LT"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8FF"/>
    <w:pPr>
      <w:spacing w:after="120"/>
      <w:jc w:val="both"/>
    </w:pPr>
    <w:rPr>
      <w:rFonts w:asciiTheme="minorHAnsi" w:hAnsiTheme="minorHAnsi" w:cs="Cambria"/>
      <w:bCs/>
      <w:lang w:val="en-US" w:eastAsia="ja-JP"/>
    </w:rPr>
  </w:style>
  <w:style w:type="paragraph" w:styleId="Heading1">
    <w:name w:val="heading 1"/>
    <w:basedOn w:val="Normal"/>
    <w:next w:val="Normal"/>
    <w:link w:val="Heading1Char"/>
    <w:uiPriority w:val="99"/>
    <w:qFormat/>
    <w:rsid w:val="007F4ACA"/>
    <w:pPr>
      <w:numPr>
        <w:numId w:val="1"/>
      </w:numPr>
      <w:spacing w:after="240"/>
      <w:outlineLvl w:val="0"/>
    </w:pPr>
    <w:rPr>
      <w:bCs w:val="0"/>
      <w:color w:val="3CA1BC"/>
      <w:sz w:val="40"/>
      <w:szCs w:val="40"/>
    </w:rPr>
  </w:style>
  <w:style w:type="paragraph" w:styleId="Heading2">
    <w:name w:val="heading 2"/>
    <w:basedOn w:val="ListParagraph"/>
    <w:next w:val="Normal"/>
    <w:link w:val="Heading2Char"/>
    <w:uiPriority w:val="99"/>
    <w:qFormat/>
    <w:rsid w:val="007F4ACA"/>
    <w:pPr>
      <w:keepNext/>
      <w:numPr>
        <w:ilvl w:val="1"/>
        <w:numId w:val="1"/>
      </w:numPr>
      <w:spacing w:before="360" w:after="240"/>
      <w:outlineLvl w:val="1"/>
    </w:pPr>
    <w:rPr>
      <w:bCs w:val="0"/>
      <w:color w:val="4A2523"/>
      <w:sz w:val="32"/>
      <w:szCs w:val="32"/>
    </w:rPr>
  </w:style>
  <w:style w:type="paragraph" w:styleId="Heading3">
    <w:name w:val="heading 3"/>
    <w:basedOn w:val="ListParagraph"/>
    <w:next w:val="Normal"/>
    <w:link w:val="Heading3Char"/>
    <w:uiPriority w:val="99"/>
    <w:qFormat/>
    <w:rsid w:val="007F4ACA"/>
    <w:pPr>
      <w:numPr>
        <w:ilvl w:val="2"/>
        <w:numId w:val="2"/>
      </w:numPr>
      <w:spacing w:before="180"/>
      <w:outlineLvl w:val="2"/>
    </w:pPr>
    <w:rPr>
      <w:bCs w:val="0"/>
      <w:color w:val="4A2523"/>
      <w:sz w:val="24"/>
    </w:rPr>
  </w:style>
  <w:style w:type="paragraph" w:styleId="Heading4">
    <w:name w:val="heading 4"/>
    <w:basedOn w:val="ListParagraph"/>
    <w:next w:val="Normal"/>
    <w:link w:val="Heading4Char"/>
    <w:unhideWhenUsed/>
    <w:qFormat/>
    <w:locked/>
    <w:rsid w:val="00572295"/>
    <w:pPr>
      <w:keepNext/>
      <w:keepLines/>
      <w:spacing w:before="40" w:after="0"/>
      <w:outlineLvl w:val="3"/>
    </w:pPr>
    <w:rPr>
      <w:rFonts w:eastAsiaTheme="majorEastAsia" w:cstheme="majorBid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4ACA"/>
    <w:rPr>
      <w:rFonts w:asciiTheme="minorHAnsi" w:hAnsiTheme="minorHAnsi" w:cs="Cambria"/>
      <w:color w:val="3CA1BC"/>
      <w:sz w:val="40"/>
      <w:szCs w:val="40"/>
      <w:lang w:val="en-US" w:eastAsia="ja-JP"/>
    </w:rPr>
  </w:style>
  <w:style w:type="character" w:customStyle="1" w:styleId="Heading2Char">
    <w:name w:val="Heading 2 Char"/>
    <w:basedOn w:val="DefaultParagraphFont"/>
    <w:link w:val="Heading2"/>
    <w:uiPriority w:val="99"/>
    <w:locked/>
    <w:rsid w:val="007F4ACA"/>
    <w:rPr>
      <w:rFonts w:asciiTheme="minorHAnsi" w:hAnsiTheme="minorHAnsi" w:cs="Cambria"/>
      <w:color w:val="4A2523"/>
      <w:sz w:val="32"/>
      <w:szCs w:val="32"/>
      <w:lang w:val="en-US" w:eastAsia="ja-JP"/>
    </w:rPr>
  </w:style>
  <w:style w:type="character" w:customStyle="1" w:styleId="Heading3Char">
    <w:name w:val="Heading 3 Char"/>
    <w:basedOn w:val="DefaultParagraphFont"/>
    <w:link w:val="Heading3"/>
    <w:uiPriority w:val="99"/>
    <w:locked/>
    <w:rsid w:val="007F4ACA"/>
    <w:rPr>
      <w:rFonts w:asciiTheme="minorHAnsi" w:hAnsiTheme="minorHAnsi" w:cs="Cambria"/>
      <w:color w:val="4A2523"/>
      <w:sz w:val="24"/>
      <w:lang w:val="en-US"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paragraph" w:styleId="ListParagraph">
    <w:name w:val="List Paragraph"/>
    <w:aliases w:val="ERP-List Paragraph,List Paragraph11,Bullet EY,List Paragraph1,List (services),Loetelu (bulletid),Mummuga loetelu"/>
    <w:basedOn w:val="Normal"/>
    <w:link w:val="ListParagraphChar"/>
    <w:uiPriority w:val="34"/>
    <w:qFormat/>
    <w:rsid w:val="00183B11"/>
    <w:pPr>
      <w:ind w:left="720"/>
    </w:pPr>
    <w:rPr>
      <w:color w:val="134753"/>
    </w:rPr>
  </w:style>
  <w:style w:type="character" w:styleId="Hyperlink">
    <w:name w:val="Hyperlink"/>
    <w:basedOn w:val="DefaultParagraphFont"/>
    <w:uiPriority w:val="99"/>
    <w:rsid w:val="00AD4FEF"/>
    <w:rPr>
      <w:color w:val="0000FF"/>
      <w:u w:val="singl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rsid w:val="00711240"/>
    <w:pPr>
      <w:spacing w:after="0"/>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locked/>
    <w:rsid w:val="00711240"/>
    <w:rPr>
      <w:rFonts w:asciiTheme="minorHAnsi" w:hAnsiTheme="minorHAnsi" w:cs="Cambria"/>
      <w:bCs/>
      <w:sz w:val="20"/>
      <w:szCs w:val="20"/>
      <w:lang w:val="en-US" w:eastAsia="ja-JP"/>
    </w:rPr>
  </w:style>
  <w:style w:type="character" w:styleId="FootnoteReference">
    <w:name w:val="footnote reference"/>
    <w:aliases w:val="Footnote symbol,Times 10 Point,Exposant 3 Point,Footnote reference number,Footnote Reference Superscript,Appel note de bas de p,Appel note de bas de page,Légende,Char Car Car Car Car,Voetnootverwijzing,Ref,de nota al pie,fr,ftref,o"/>
    <w:basedOn w:val="DefaultParagraphFont"/>
    <w:uiPriority w:val="99"/>
    <w:rsid w:val="00AD4FEF"/>
    <w:rPr>
      <w:vertAlign w:val="superscript"/>
    </w:rPr>
  </w:style>
  <w:style w:type="character" w:customStyle="1" w:styleId="apple-style-span">
    <w:name w:val="apple-style-span"/>
    <w:basedOn w:val="DefaultParagraphFont"/>
    <w:uiPriority w:val="99"/>
    <w:rsid w:val="00AD4FEF"/>
  </w:style>
  <w:style w:type="paragraph" w:styleId="Caption">
    <w:name w:val="caption"/>
    <w:basedOn w:val="Normal"/>
    <w:next w:val="Normal"/>
    <w:uiPriority w:val="99"/>
    <w:qFormat/>
    <w:rsid w:val="004F336A"/>
    <w:pPr>
      <w:keepNext/>
      <w:framePr w:wrap="around" w:vAnchor="text" w:hAnchor="text" w:y="1"/>
      <w:pBdr>
        <w:top w:val="single" w:sz="4" w:space="7" w:color="134753"/>
      </w:pBdr>
      <w:spacing w:before="240"/>
    </w:pPr>
    <w:rPr>
      <w:b/>
      <w:bCs w:val="0"/>
      <w:color w:val="134753"/>
      <w:sz w:val="20"/>
      <w:szCs w:val="20"/>
    </w:rPr>
  </w:style>
  <w:style w:type="paragraph" w:styleId="TOC1">
    <w:name w:val="toc 1"/>
    <w:basedOn w:val="Normal"/>
    <w:next w:val="Normal"/>
    <w:autoRedefine/>
    <w:uiPriority w:val="39"/>
    <w:rsid w:val="008D438B"/>
    <w:pPr>
      <w:jc w:val="left"/>
    </w:pPr>
    <w:rPr>
      <w:b/>
      <w:bCs w:val="0"/>
      <w:smallCaps/>
      <w:color w:val="268EA6" w:themeColor="background2" w:themeTint="BF"/>
    </w:rPr>
  </w:style>
  <w:style w:type="paragraph" w:styleId="TOC2">
    <w:name w:val="toc 2"/>
    <w:basedOn w:val="Normal"/>
    <w:next w:val="Normal"/>
    <w:autoRedefine/>
    <w:uiPriority w:val="39"/>
    <w:rsid w:val="00042B1F"/>
    <w:pPr>
      <w:jc w:val="left"/>
    </w:pPr>
  </w:style>
  <w:style w:type="character" w:styleId="CommentReference">
    <w:name w:val="annotation reference"/>
    <w:basedOn w:val="DefaultParagraphFont"/>
    <w:uiPriority w:val="99"/>
    <w:rsid w:val="00C45CCD"/>
    <w:rPr>
      <w:sz w:val="16"/>
      <w:szCs w:val="16"/>
    </w:rPr>
  </w:style>
  <w:style w:type="paragraph" w:styleId="CommentText">
    <w:name w:val="annotation text"/>
    <w:basedOn w:val="Normal"/>
    <w:link w:val="CommentTextChar"/>
    <w:uiPriority w:val="99"/>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val="0"/>
      <w:lang w:eastAsia="en-US"/>
    </w:rPr>
  </w:style>
  <w:style w:type="character" w:customStyle="1" w:styleId="CommentSubjectChar">
    <w:name w:val="Comment Subject Char"/>
    <w:basedOn w:val="CommentTextChar"/>
    <w:link w:val="CommentSubject"/>
    <w:uiPriority w:val="99"/>
    <w:semiHidden/>
    <w:locked/>
    <w:rsid w:val="006A13A3"/>
    <w:rPr>
      <w:rFonts w:eastAsia="SimSun"/>
      <w:b/>
      <w:bCs/>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TOC3">
    <w:name w:val="toc 3"/>
    <w:basedOn w:val="Normal"/>
    <w:next w:val="Normal"/>
    <w:link w:val="TOC3Char1"/>
    <w:autoRedefine/>
    <w:uiPriority w:val="39"/>
    <w:rsid w:val="007A0339"/>
    <w:pPr>
      <w:ind w:left="144"/>
      <w:jc w:val="left"/>
    </w:pPr>
  </w:style>
  <w:style w:type="paragraph" w:styleId="TOCHeading">
    <w:name w:val="TOC Heading"/>
    <w:basedOn w:val="Heading1"/>
    <w:next w:val="Normal"/>
    <w:uiPriority w:val="39"/>
    <w:qFormat/>
    <w:rsid w:val="0055242E"/>
    <w:pPr>
      <w:keepNext/>
      <w:keepLines/>
      <w:numPr>
        <w:numId w:val="0"/>
      </w:numPr>
      <w:spacing w:before="480" w:after="0" w:line="276" w:lineRule="auto"/>
      <w:jc w:val="left"/>
      <w:outlineLvl w:val="9"/>
    </w:pPr>
    <w:rPr>
      <w:color w:val="2D788C" w:themeColor="accent4" w:themeShade="BF"/>
      <w:sz w:val="28"/>
      <w:szCs w:val="28"/>
    </w:rPr>
  </w:style>
  <w:style w:type="table" w:styleId="TableGrid">
    <w:name w:val="Table Grid"/>
    <w:basedOn w:val="TableNormal"/>
    <w:uiPriority w:val="59"/>
    <w:rsid w:val="007C60E4"/>
    <w:rPr>
      <w:rFonts w:ascii="Avenir Next Demi Bold" w:hAnsi="Avenir Next Demi Bold"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MediumGrid21"/>
    <w:next w:val="Normal"/>
    <w:link w:val="TitleChar"/>
    <w:uiPriority w:val="99"/>
    <w:qFormat/>
    <w:rsid w:val="00165213"/>
    <w:pPr>
      <w:ind w:right="558"/>
    </w:pPr>
    <w:rPr>
      <w:rFonts w:asciiTheme="minorHAnsi" w:eastAsia="MS Gothic" w:hAnsiTheme="minorHAnsi" w:cs="Cambria"/>
      <w:bCs/>
      <w:color w:val="FFFFFF" w:themeColor="background1"/>
      <w:sz w:val="40"/>
      <w:szCs w:val="56"/>
    </w:rPr>
  </w:style>
  <w:style w:type="character" w:customStyle="1" w:styleId="TitleChar">
    <w:name w:val="Title Char"/>
    <w:basedOn w:val="DefaultParagraphFont"/>
    <w:link w:val="Title"/>
    <w:uiPriority w:val="99"/>
    <w:locked/>
    <w:rsid w:val="00165213"/>
    <w:rPr>
      <w:rFonts w:asciiTheme="minorHAnsi" w:eastAsia="MS Gothic" w:hAnsiTheme="minorHAnsi" w:cs="Cambria"/>
      <w:bCs/>
      <w:color w:val="FFFFFF" w:themeColor="background1"/>
      <w:sz w:val="40"/>
      <w:szCs w:val="56"/>
      <w:lang w:eastAsia="en-GB"/>
    </w:rPr>
  </w:style>
  <w:style w:type="paragraph" w:styleId="Subtitle">
    <w:name w:val="Subtitle"/>
    <w:basedOn w:val="Normal"/>
    <w:next w:val="Normal"/>
    <w:link w:val="SubtitleChar"/>
    <w:uiPriority w:val="99"/>
    <w:qFormat/>
    <w:rsid w:val="007B7F31"/>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color w:val="FFFFFF" w:themeColor="background1"/>
      <w:sz w:val="36"/>
      <w:szCs w:val="36"/>
      <w:lang w:val="en-US" w:eastAsia="ja-JP"/>
    </w:rPr>
  </w:style>
  <w:style w:type="character" w:styleId="Emphasis">
    <w:name w:val="Emphasis"/>
    <w:basedOn w:val="Strong"/>
    <w:uiPriority w:val="99"/>
    <w:qFormat/>
    <w:rsid w:val="0014120C"/>
    <w:rPr>
      <w:rFonts w:asciiTheme="minorHAnsi" w:hAnsiTheme="minorHAnsi"/>
      <w:b/>
      <w:bCs/>
      <w:color w:val="134753"/>
    </w:rPr>
  </w:style>
  <w:style w:type="paragraph" w:styleId="Quote">
    <w:name w:val="Quote"/>
    <w:aliases w:val="Contact information"/>
    <w:basedOn w:val="Normal"/>
    <w:next w:val="Normal"/>
    <w:link w:val="QuoteChar"/>
    <w:uiPriority w:val="99"/>
    <w:qFormat/>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customStyle="1" w:styleId="Civitta2">
    <w:name w:val="Civitta2"/>
    <w:basedOn w:val="Civitta1"/>
    <w:uiPriority w:val="99"/>
    <w:rsid w:val="00E51F8D"/>
    <w:tblPr/>
    <w:tcPr>
      <w:shd w:val="clear" w:color="auto" w:fill="502523" w:themeFill="text2"/>
    </w:tcPr>
    <w:tblStylePr w:type="firstRow">
      <w:tblPr/>
      <w:tcPr>
        <w:shd w:val="clear" w:color="auto" w:fill="134753" w:themeFill="background2"/>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paragraph" w:styleId="Bibliography">
    <w:name w:val="Bibliography"/>
    <w:basedOn w:val="Normal"/>
    <w:next w:val="Normal"/>
    <w:uiPriority w:val="99"/>
    <w:rsid w:val="00023842"/>
  </w:style>
  <w:style w:type="paragraph" w:customStyle="1" w:styleId="bodytext">
    <w:name w:val="bodytext"/>
    <w:basedOn w:val="Normal"/>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lWeb">
    <w:name w:val="Normal (Web)"/>
    <w:basedOn w:val="Normal"/>
    <w:uiPriority w:val="99"/>
    <w:rsid w:val="003E42CD"/>
    <w:pPr>
      <w:spacing w:before="100" w:beforeAutospacing="1" w:after="100" w:afterAutospacing="1"/>
      <w:jc w:val="left"/>
    </w:pPr>
    <w:rPr>
      <w:rFonts w:ascii="Times New Roman" w:hAnsi="Times New Roman" w:cs="Times New Roman"/>
      <w:sz w:val="24"/>
      <w:szCs w:val="24"/>
      <w:lang w:val="et-EE" w:eastAsia="et-EE"/>
    </w:rPr>
  </w:style>
  <w:style w:type="character" w:styleId="Strong">
    <w:name w:val="Strong"/>
    <w:basedOn w:val="DefaultParagraphFont"/>
    <w:uiPriority w:val="99"/>
    <w:rsid w:val="00F55416"/>
    <w:rPr>
      <w:b/>
      <w:bCs/>
      <w:color w:val="134753"/>
    </w:rPr>
  </w:style>
  <w:style w:type="table" w:customStyle="1" w:styleId="referencesactivities">
    <w:name w:val="references/activities"/>
    <w:uiPriority w:val="99"/>
    <w:rsid w:val="00802B93"/>
    <w:pPr>
      <w:spacing w:before="40" w:after="40"/>
    </w:pPr>
    <w:rPr>
      <w:rFonts w:cs="Calibri"/>
      <w:sz w:val="20"/>
      <w:szCs w:val="20"/>
    </w:rPr>
    <w:tblPr>
      <w:tblStyleRowBandSize w:val="1"/>
      <w:tblBorders>
        <w:bottom w:val="single" w:sz="4" w:space="0" w:color="9B8579"/>
        <w:insideH w:val="single" w:sz="4" w:space="0" w:color="9B8579"/>
        <w:insideV w:val="single" w:sz="4" w:space="0" w:color="9B8579"/>
      </w:tblBorders>
      <w:tblCellMar>
        <w:top w:w="0" w:type="dxa"/>
        <w:left w:w="108" w:type="dxa"/>
        <w:bottom w:w="0" w:type="dxa"/>
        <w:right w:w="108" w:type="dxa"/>
      </w:tblCellMar>
    </w:tblPr>
  </w:style>
  <w:style w:type="character" w:customStyle="1" w:styleId="TOC3Char">
    <w:name w:val="TOC 3 Char"/>
    <w:basedOn w:val="DefaultParagraphFont"/>
    <w:uiPriority w:val="99"/>
    <w:rsid w:val="007A0339"/>
    <w:rPr>
      <w:rFonts w:ascii="Cambria" w:hAnsi="Cambria" w:cs="Cambria"/>
      <w:lang w:eastAsia="ja-JP"/>
    </w:rPr>
  </w:style>
  <w:style w:type="paragraph" w:styleId="TOC4">
    <w:name w:val="toc 4"/>
    <w:basedOn w:val="Normal"/>
    <w:next w:val="Normal"/>
    <w:autoRedefine/>
    <w:uiPriority w:val="99"/>
    <w:semiHidden/>
    <w:rsid w:val="008B12B6"/>
    <w:pPr>
      <w:spacing w:after="0"/>
      <w:jc w:val="left"/>
    </w:pPr>
    <w:rPr>
      <w:rFonts w:ascii="Calibri" w:hAnsi="Calibri" w:cs="Calibri"/>
    </w:rPr>
  </w:style>
  <w:style w:type="paragraph" w:styleId="TOC5">
    <w:name w:val="toc 5"/>
    <w:basedOn w:val="Normal"/>
    <w:next w:val="Normal"/>
    <w:autoRedefine/>
    <w:uiPriority w:val="99"/>
    <w:semiHidden/>
    <w:rsid w:val="00042B1F"/>
    <w:pPr>
      <w:spacing w:after="0"/>
      <w:jc w:val="left"/>
    </w:pPr>
    <w:rPr>
      <w:rFonts w:ascii="Calibri" w:hAnsi="Calibri" w:cs="Calibri"/>
    </w:rPr>
  </w:style>
  <w:style w:type="paragraph" w:styleId="TOC6">
    <w:name w:val="toc 6"/>
    <w:basedOn w:val="Normal"/>
    <w:next w:val="Normal"/>
    <w:autoRedefine/>
    <w:uiPriority w:val="99"/>
    <w:semiHidden/>
    <w:rsid w:val="00042B1F"/>
    <w:pPr>
      <w:spacing w:after="0"/>
      <w:jc w:val="left"/>
    </w:pPr>
    <w:rPr>
      <w:rFonts w:ascii="Calibri" w:hAnsi="Calibri" w:cs="Calibri"/>
    </w:rPr>
  </w:style>
  <w:style w:type="paragraph" w:styleId="TOC7">
    <w:name w:val="toc 7"/>
    <w:basedOn w:val="Normal"/>
    <w:next w:val="Normal"/>
    <w:autoRedefine/>
    <w:uiPriority w:val="99"/>
    <w:semiHidden/>
    <w:rsid w:val="00042B1F"/>
    <w:pPr>
      <w:spacing w:after="0"/>
      <w:jc w:val="left"/>
    </w:pPr>
    <w:rPr>
      <w:rFonts w:ascii="Calibri" w:hAnsi="Calibri" w:cs="Calibri"/>
    </w:rPr>
  </w:style>
  <w:style w:type="paragraph" w:styleId="TOC8">
    <w:name w:val="toc 8"/>
    <w:basedOn w:val="Normal"/>
    <w:next w:val="Normal"/>
    <w:autoRedefine/>
    <w:uiPriority w:val="99"/>
    <w:semiHidden/>
    <w:rsid w:val="00042B1F"/>
    <w:pPr>
      <w:spacing w:after="0"/>
      <w:jc w:val="left"/>
    </w:pPr>
    <w:rPr>
      <w:rFonts w:ascii="Calibri" w:hAnsi="Calibri" w:cs="Calibri"/>
    </w:rPr>
  </w:style>
  <w:style w:type="paragraph" w:styleId="TOC9">
    <w:name w:val="toc 9"/>
    <w:basedOn w:val="Normal"/>
    <w:next w:val="Normal"/>
    <w:autoRedefine/>
    <w:uiPriority w:val="99"/>
    <w:semiHidden/>
    <w:rsid w:val="00042B1F"/>
    <w:pPr>
      <w:spacing w:after="0"/>
      <w:jc w:val="left"/>
    </w:pPr>
    <w:rPr>
      <w:rFonts w:ascii="Calibri" w:hAnsi="Calibri" w:cs="Calibri"/>
    </w:rPr>
  </w:style>
  <w:style w:type="character" w:customStyle="1" w:styleId="TOC3Char1">
    <w:name w:val="TOC 3 Char1"/>
    <w:basedOn w:val="DefaultParagraphFont"/>
    <w:link w:val="TOC3"/>
    <w:uiPriority w:val="39"/>
    <w:locked/>
    <w:rsid w:val="007A0339"/>
    <w:rPr>
      <w:rFonts w:ascii="Avenir Next Regular" w:hAnsi="Avenir Next Regular" w:cs="Cambria"/>
      <w:lang w:eastAsia="ja-JP"/>
    </w:rPr>
  </w:style>
  <w:style w:type="table" w:customStyle="1" w:styleId="ListTable7Colorful-Accent21">
    <w:name w:val="List Table 7 Colorful - Accent 21"/>
    <w:uiPriority w:val="99"/>
    <w:rsid w:val="004233CE"/>
    <w:rPr>
      <w:rFonts w:cs="Calibri"/>
      <w:color w:val="B1A297"/>
      <w:sz w:val="20"/>
      <w:szCs w:val="20"/>
    </w:rPr>
    <w:tblPr>
      <w:tblStyleRowBandSize w:val="1"/>
      <w:tblStyleColBandSize w:val="1"/>
      <w:tblCellMar>
        <w:top w:w="0" w:type="dxa"/>
        <w:left w:w="108" w:type="dxa"/>
        <w:bottom w:w="0" w:type="dxa"/>
        <w:right w:w="108" w:type="dxa"/>
      </w:tblCellMar>
    </w:tblPr>
  </w:style>
  <w:style w:type="paragraph" w:styleId="TableofFigures">
    <w:name w:val="table of figures"/>
    <w:basedOn w:val="Normal"/>
    <w:next w:val="Normal"/>
    <w:uiPriority w:val="99"/>
    <w:rsid w:val="00E530C6"/>
    <w:pPr>
      <w:spacing w:after="0"/>
    </w:pPr>
  </w:style>
  <w:style w:type="character" w:customStyle="1" w:styleId="apple-converted-space">
    <w:name w:val="apple-converted-space"/>
    <w:basedOn w:val="DefaultParagraphFont"/>
    <w:uiPriority w:val="99"/>
    <w:rsid w:val="00E077DE"/>
  </w:style>
  <w:style w:type="paragraph" w:customStyle="1" w:styleId="Default">
    <w:name w:val="Default"/>
    <w:rsid w:val="00E077DE"/>
    <w:pPr>
      <w:autoSpaceDE w:val="0"/>
      <w:autoSpaceDN w:val="0"/>
      <w:adjustRightInd w:val="0"/>
    </w:pPr>
    <w:rPr>
      <w:rFonts w:cs="Calibri"/>
      <w:color w:val="000000"/>
      <w:sz w:val="24"/>
      <w:szCs w:val="24"/>
      <w:lang w:eastAsia="zh-CN"/>
    </w:rPr>
  </w:style>
  <w:style w:type="character" w:customStyle="1" w:styleId="ListParagraphChar">
    <w:name w:val="List Paragraph Char"/>
    <w:aliases w:val="ERP-List Paragraph Char,List Paragraph11 Char,Bullet EY Char,List Paragraph1 Char,List (services) Char,Loetelu (bulletid) Char,Mummuga loetelu Char"/>
    <w:basedOn w:val="DefaultParagraphFont"/>
    <w:link w:val="ListParagraph"/>
    <w:uiPriority w:val="34"/>
    <w:locked/>
    <w:rsid w:val="00183B11"/>
    <w:rPr>
      <w:rFonts w:ascii="Avenir Next Regular" w:hAnsi="Avenir Next Regular" w:cs="Cambria"/>
      <w:color w:val="134753"/>
      <w:lang w:eastAsia="ja-JP"/>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ListParagraph"/>
    <w:link w:val="BulletChar"/>
    <w:qFormat/>
    <w:rsid w:val="0014120C"/>
    <w:pPr>
      <w:numPr>
        <w:numId w:val="3"/>
      </w:numPr>
      <w:spacing w:after="60"/>
    </w:pPr>
    <w:rPr>
      <w:rFonts w:eastAsia="MS Gothic"/>
      <w:bCs w:val="0"/>
      <w:color w:val="000000" w:themeColor="text1"/>
      <w:lang w:eastAsia="en-GB"/>
    </w:rPr>
  </w:style>
  <w:style w:type="paragraph" w:customStyle="1" w:styleId="Caption2">
    <w:name w:val="Caption  2"/>
    <w:basedOn w:val="Caption"/>
    <w:link w:val="Caption2Char"/>
    <w:qFormat/>
    <w:rsid w:val="004F336A"/>
    <w:pPr>
      <w:framePr w:wrap="around"/>
      <w:pBdr>
        <w:top w:val="none" w:sz="0" w:space="0" w:color="auto"/>
        <w:bottom w:val="single" w:sz="4" w:space="7" w:color="134753"/>
      </w:pBdr>
      <w:spacing w:before="120"/>
    </w:pPr>
    <w:rPr>
      <w:b w:val="0"/>
      <w:i/>
    </w:rPr>
  </w:style>
  <w:style w:type="character" w:customStyle="1" w:styleId="BulletChar">
    <w:name w:val="Bullet Char"/>
    <w:basedOn w:val="ListParagraphChar"/>
    <w:link w:val="Bullet"/>
    <w:rsid w:val="0014120C"/>
    <w:rPr>
      <w:rFonts w:asciiTheme="minorHAnsi" w:eastAsia="MS Gothic" w:hAnsiTheme="minorHAnsi" w:cs="Cambria"/>
      <w:color w:val="000000" w:themeColor="text1"/>
      <w:lang w:val="en-US" w:eastAsia="en-GB"/>
    </w:rPr>
  </w:style>
  <w:style w:type="character" w:customStyle="1" w:styleId="Heading4Char">
    <w:name w:val="Heading 4 Char"/>
    <w:basedOn w:val="DefaultParagraphFont"/>
    <w:link w:val="Heading4"/>
    <w:rsid w:val="00572295"/>
    <w:rPr>
      <w:rFonts w:ascii="Avenir Next Regular" w:eastAsiaTheme="majorEastAsia" w:hAnsi="Avenir Next Regular" w:cstheme="majorBidi"/>
      <w:iCs/>
      <w:sz w:val="24"/>
      <w:szCs w:val="24"/>
      <w:lang w:eastAsia="ja-JP"/>
    </w:rPr>
  </w:style>
  <w:style w:type="character" w:customStyle="1" w:styleId="Caption2Char">
    <w:name w:val="Caption  2 Char"/>
    <w:basedOn w:val="DefaultParagraphFont"/>
    <w:link w:val="Caption2"/>
    <w:rsid w:val="004F336A"/>
    <w:rPr>
      <w:rFonts w:ascii="Avenir Next Regular" w:hAnsi="Avenir Next Regular" w:cs="Cambria"/>
      <w:bCs/>
      <w:i/>
      <w:color w:val="134753"/>
      <w:sz w:val="20"/>
      <w:szCs w:val="20"/>
      <w:lang w:eastAsia="ja-JP"/>
    </w:rPr>
  </w:style>
  <w:style w:type="character" w:styleId="SubtleEmphasis">
    <w:name w:val="Subtle Emphasis"/>
    <w:basedOn w:val="DefaultParagraphFont"/>
    <w:uiPriority w:val="19"/>
    <w:qFormat/>
    <w:rsid w:val="009078FF"/>
    <w:rPr>
      <w:i/>
      <w:iCs/>
    </w:rPr>
  </w:style>
  <w:style w:type="character" w:styleId="BookTitle">
    <w:name w:val="Book Title"/>
    <w:basedOn w:val="DefaultParagraphFont"/>
    <w:uiPriority w:val="33"/>
    <w:qFormat/>
    <w:rsid w:val="0055242E"/>
    <w:rPr>
      <w:rFonts w:ascii="Avenir Next Regular" w:hAnsi="Avenir Next Regular"/>
      <w:b/>
      <w:bCs/>
      <w:i/>
      <w:iCs/>
      <w:color w:val="134753"/>
      <w:spacing w:val="5"/>
    </w:rPr>
  </w:style>
  <w:style w:type="table" w:customStyle="1" w:styleId="GridTable41">
    <w:name w:val="Grid Table 41"/>
    <w:basedOn w:val="TableNormal"/>
    <w:uiPriority w:val="49"/>
    <w:rsid w:val="007C60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7C60E4"/>
    <w:tblPr>
      <w:tblStyleRowBandSize w:val="1"/>
      <w:tblStyleColBandSize w:val="1"/>
      <w:tblBorders>
        <w:top w:val="single" w:sz="4" w:space="0" w:color="AFDAE5" w:themeColor="accent4" w:themeTint="66"/>
        <w:left w:val="single" w:sz="4" w:space="0" w:color="AFDAE5" w:themeColor="accent4" w:themeTint="66"/>
        <w:bottom w:val="single" w:sz="4" w:space="0" w:color="AFDAE5" w:themeColor="accent4" w:themeTint="66"/>
        <w:right w:val="single" w:sz="4" w:space="0" w:color="AFDAE5" w:themeColor="accent4" w:themeTint="66"/>
        <w:insideH w:val="single" w:sz="4" w:space="0" w:color="AFDAE5" w:themeColor="accent4" w:themeTint="66"/>
        <w:insideV w:val="single" w:sz="4" w:space="0" w:color="AFDAE5" w:themeColor="accent4" w:themeTint="66"/>
      </w:tblBorders>
    </w:tblPr>
    <w:tblStylePr w:type="firstRow">
      <w:rPr>
        <w:b/>
        <w:bCs/>
      </w:rPr>
      <w:tblPr/>
      <w:tcPr>
        <w:tcBorders>
          <w:bottom w:val="single" w:sz="12" w:space="0" w:color="87C7D9" w:themeColor="accent4" w:themeTint="99"/>
        </w:tcBorders>
      </w:tcPr>
    </w:tblStylePr>
    <w:tblStylePr w:type="lastRow">
      <w:rPr>
        <w:b/>
        <w:bCs/>
      </w:rPr>
      <w:tblPr/>
      <w:tcPr>
        <w:tcBorders>
          <w:top w:val="double" w:sz="2" w:space="0" w:color="87C7D9" w:themeColor="accent4" w:themeTint="99"/>
        </w:tcBorders>
      </w:tcPr>
    </w:tblStylePr>
    <w:tblStylePr w:type="firstCol">
      <w:rPr>
        <w:b/>
        <w:bCs/>
      </w:rPr>
    </w:tblStylePr>
    <w:tblStylePr w:type="lastCol">
      <w:rPr>
        <w:b/>
        <w:bCs/>
      </w:rPr>
    </w:tblStylePr>
  </w:style>
  <w:style w:type="table" w:customStyle="1" w:styleId="Civitta3">
    <w:name w:val="Civitta3"/>
    <w:basedOn w:val="Civitta2"/>
    <w:uiPriority w:val="99"/>
    <w:rsid w:val="00E51F8D"/>
    <w:tblPr/>
    <w:tcPr>
      <w:shd w:val="clear" w:color="auto" w:fill="502523" w:themeFill="text2"/>
    </w:tcPr>
    <w:tblStylePr w:type="firstRow">
      <w:rPr>
        <w:color w:val="FFFFFF" w:themeColor="background1"/>
      </w:rPr>
      <w:tblPr/>
      <w:tcPr>
        <w:shd w:val="clear" w:color="auto" w:fill="7E3937" w:themeFill="accent2"/>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table" w:customStyle="1" w:styleId="Civitta1">
    <w:name w:val="Civitta1"/>
    <w:basedOn w:val="TableNormal"/>
    <w:uiPriority w:val="99"/>
    <w:rsid w:val="00E51F8D"/>
    <w:rPr>
      <w:rFonts w:ascii="Avenir Next Demi Bold" w:hAnsi="Avenir Next Demi Bold"/>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502523" w:themeFill="text2"/>
    </w:tcPr>
    <w:tblStylePr w:type="firstRow">
      <w:tblPr/>
      <w:tcPr>
        <w:shd w:val="clear" w:color="auto" w:fill="4A2523"/>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table" w:customStyle="1" w:styleId="Civitta4">
    <w:name w:val="Civitta4"/>
    <w:basedOn w:val="Civitta3"/>
    <w:uiPriority w:val="99"/>
    <w:rsid w:val="00E51F8D"/>
    <w:tblPr/>
    <w:tcPr>
      <w:shd w:val="clear" w:color="auto" w:fill="502523" w:themeFill="text2"/>
    </w:tcPr>
    <w:tblStylePr w:type="firstRow">
      <w:rPr>
        <w:color w:val="FFFFFF" w:themeColor="background1"/>
      </w:rPr>
      <w:tblPr/>
      <w:tcPr>
        <w:shd w:val="clear" w:color="auto" w:fill="3CA1BC" w:themeFill="accent4"/>
      </w:tcPr>
    </w:tblStylePr>
    <w:tblStylePr w:type="firstCol">
      <w:rPr>
        <w:color w:val="FFFFFF" w:themeColor="background1"/>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hemeFill="background1"/>
      </w:tcPr>
    </w:tblStylePr>
  </w:style>
  <w:style w:type="table" w:customStyle="1" w:styleId="GridTable4-Accent41">
    <w:name w:val="Grid Table 4 - Accent 41"/>
    <w:basedOn w:val="TableTheme"/>
    <w:uiPriority w:val="49"/>
    <w:rsid w:val="00CB2DEE"/>
    <w:pPr>
      <w:spacing w:after="6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bCs/>
        <w:color w:val="FFFFFF" w:themeColor="background1"/>
      </w:rPr>
      <w:tblPr/>
      <w:tcPr>
        <w:tcBorders>
          <w:top w:val="single" w:sz="4" w:space="0" w:color="3CA1BC" w:themeColor="accent4"/>
          <w:left w:val="single" w:sz="4" w:space="0" w:color="3CA1BC" w:themeColor="accent4"/>
          <w:bottom w:val="single" w:sz="4" w:space="0" w:color="3CA1BC" w:themeColor="accent4"/>
          <w:right w:val="single" w:sz="4" w:space="0" w:color="3CA1BC" w:themeColor="accent4"/>
          <w:insideH w:val="nil"/>
          <w:insideV w:val="nil"/>
        </w:tcBorders>
        <w:shd w:val="clear" w:color="auto" w:fill="3CA1BC" w:themeFill="accent4"/>
      </w:tcPr>
    </w:tblStylePr>
    <w:tblStylePr w:type="lastRow">
      <w:rPr>
        <w:b/>
        <w:bCs/>
      </w:rPr>
      <w:tblPr/>
      <w:tcPr>
        <w:tcBorders>
          <w:top w:val="double" w:sz="4" w:space="0" w:color="3CA1BC" w:themeColor="accent4"/>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customStyle="1" w:styleId="PlainTable11">
    <w:name w:val="Plain Table 11"/>
    <w:basedOn w:val="TableNormal"/>
    <w:uiPriority w:val="99"/>
    <w:rsid w:val="001A49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Theme">
    <w:name w:val="Table Theme"/>
    <w:basedOn w:val="TableNormal"/>
    <w:uiPriority w:val="99"/>
    <w:semiHidden/>
    <w:unhideWhenUsed/>
    <w:rsid w:val="00534500"/>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ferencesactivities2">
    <w:name w:val="references/activities2"/>
    <w:uiPriority w:val="99"/>
    <w:rsid w:val="00501705"/>
    <w:pPr>
      <w:spacing w:before="40" w:after="40"/>
    </w:pPr>
    <w:rPr>
      <w:rFonts w:cs="Calibri"/>
      <w:sz w:val="20"/>
      <w:szCs w:val="20"/>
      <w:lang w:eastAsia="lt-LT"/>
    </w:rPr>
    <w:tblPr>
      <w:tblStyleRowBandSize w:val="1"/>
      <w:tblBorders>
        <w:bottom w:val="single" w:sz="4" w:space="0" w:color="9B8579"/>
        <w:insideH w:val="single" w:sz="4" w:space="0" w:color="9B8579"/>
        <w:insideV w:val="single" w:sz="4" w:space="0" w:color="9B8579"/>
      </w:tblBorders>
      <w:tblCellMar>
        <w:top w:w="0" w:type="dxa"/>
        <w:left w:w="108" w:type="dxa"/>
        <w:bottom w:w="0" w:type="dxa"/>
        <w:right w:w="108" w:type="dxa"/>
      </w:tblCellMar>
    </w:tblPr>
  </w:style>
  <w:style w:type="paragraph" w:styleId="BodyText0">
    <w:name w:val="Body Text"/>
    <w:basedOn w:val="Normal"/>
    <w:link w:val="BodyTextChar"/>
    <w:uiPriority w:val="99"/>
    <w:unhideWhenUsed/>
    <w:rsid w:val="00EB54F0"/>
    <w:rPr>
      <w:bCs w:val="0"/>
      <w:lang w:val="et-EE"/>
    </w:rPr>
  </w:style>
  <w:style w:type="character" w:customStyle="1" w:styleId="BodyTextChar">
    <w:name w:val="Body Text Char"/>
    <w:basedOn w:val="DefaultParagraphFont"/>
    <w:link w:val="BodyText0"/>
    <w:uiPriority w:val="99"/>
    <w:rsid w:val="00EB54F0"/>
    <w:rPr>
      <w:rFonts w:asciiTheme="minorHAnsi" w:hAnsiTheme="minorHAnsi" w:cs="Cambria"/>
      <w:lang w:val="et-EE" w:eastAsia="ja-JP"/>
    </w:rPr>
  </w:style>
  <w:style w:type="paragraph" w:styleId="PlainText">
    <w:name w:val="Plain Text"/>
    <w:basedOn w:val="Normal"/>
    <w:link w:val="PlainTextChar"/>
    <w:uiPriority w:val="99"/>
    <w:unhideWhenUsed/>
    <w:rsid w:val="003559B7"/>
    <w:pPr>
      <w:spacing w:after="0"/>
      <w:jc w:val="left"/>
    </w:pPr>
    <w:rPr>
      <w:rFonts w:ascii="Calibri" w:eastAsiaTheme="minorHAnsi" w:hAnsi="Calibri" w:cstheme="minorBidi"/>
      <w:bCs w:val="0"/>
      <w:szCs w:val="21"/>
      <w:lang w:eastAsia="en-US"/>
    </w:rPr>
  </w:style>
  <w:style w:type="character" w:customStyle="1" w:styleId="PlainTextChar">
    <w:name w:val="Plain Text Char"/>
    <w:basedOn w:val="DefaultParagraphFont"/>
    <w:link w:val="PlainText"/>
    <w:uiPriority w:val="99"/>
    <w:rsid w:val="003559B7"/>
    <w:rPr>
      <w:rFonts w:eastAsiaTheme="minorHAnsi" w:cstheme="minorBidi"/>
      <w:szCs w:val="21"/>
      <w:lang w:val="en-US"/>
    </w:rPr>
  </w:style>
  <w:style w:type="character" w:customStyle="1" w:styleId="Mention1">
    <w:name w:val="Mention1"/>
    <w:basedOn w:val="DefaultParagraphFont"/>
    <w:uiPriority w:val="99"/>
    <w:semiHidden/>
    <w:unhideWhenUsed/>
    <w:rsid w:val="00AE19D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1196309181">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QuickStyle" Target="diagrams/quickStyle1.xml"/><Relationship Id="rId22" Type="http://schemas.openxmlformats.org/officeDocument/2006/relationships/hyperlink" Target="mailto:info@siseministeerium.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iseministeerium.ee/et/tegevusvaldkonnad/valisvahendid/varjupaiga-rande-ja-integratsioonifo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A7DC56-9C14-9D4F-BD51-DA4A579238EC}" type="doc">
      <dgm:prSet loTypeId="urn:microsoft.com/office/officeart/2005/8/layout/process1" loCatId="" qsTypeId="urn:microsoft.com/office/officeart/2005/8/quickstyle/simple4" qsCatId="simple" csTypeId="urn:microsoft.com/office/officeart/2005/8/colors/accent1_2" csCatId="accent1" phldr="1"/>
      <dgm:spPr/>
    </dgm:pt>
    <dgm:pt modelId="{CD0DFE4F-FE50-734C-8AB2-05FE4604E49D}">
      <dgm:prSet phldrT="[Text]"/>
      <dgm:spPr>
        <a:xfrm>
          <a:off x="2320" y="213774"/>
          <a:ext cx="1014618" cy="608771"/>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a:solidFill>
                <a:schemeClr val="bg1"/>
              </a:solidFill>
              <a:latin typeface="Calibri"/>
              <a:ea typeface="+mn-ea"/>
              <a:cs typeface="+mn-cs"/>
            </a:rPr>
            <a:t>Kaardistus</a:t>
          </a:r>
        </a:p>
      </dgm:t>
    </dgm:pt>
    <dgm:pt modelId="{31C900C8-AC6E-8747-B464-409F335CC2B5}" type="parTrans" cxnId="{260371A6-B6E7-324F-8C40-812A227A6D10}">
      <dgm:prSet/>
      <dgm:spPr/>
      <dgm:t>
        <a:bodyPr/>
        <a:lstStyle/>
        <a:p>
          <a:endParaRPr lang="en-US"/>
        </a:p>
      </dgm:t>
    </dgm:pt>
    <dgm:pt modelId="{D7174EE4-9905-FE4C-BBBF-FD9C34FEB510}" type="sibTrans" cxnId="{260371A6-B6E7-324F-8C40-812A227A6D10}">
      <dgm:prSet/>
      <dgm:spPr>
        <a:xfrm>
          <a:off x="1118401" y="392347"/>
          <a:ext cx="215099" cy="25162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endParaRPr lang="en-US">
            <a:solidFill>
              <a:sysClr val="window" lastClr="FFFFFF"/>
            </a:solidFill>
            <a:latin typeface="Calibri"/>
            <a:ea typeface="+mn-ea"/>
            <a:cs typeface="+mn-cs"/>
          </a:endParaRPr>
        </a:p>
      </dgm:t>
    </dgm:pt>
    <dgm:pt modelId="{D95E16AF-8646-B447-9908-E92F15865B5A}">
      <dgm:prSet phldrT="[Text]"/>
      <dgm:spPr>
        <a:xfrm>
          <a:off x="2843253" y="213774"/>
          <a:ext cx="1014618" cy="608771"/>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a:solidFill>
                <a:schemeClr val="bg1"/>
              </a:solidFill>
              <a:latin typeface="Calibri"/>
              <a:ea typeface="+mn-ea"/>
              <a:cs typeface="+mn-cs"/>
            </a:rPr>
            <a:t>Järeldused</a:t>
          </a:r>
        </a:p>
      </dgm:t>
    </dgm:pt>
    <dgm:pt modelId="{E751AC2D-5095-D741-9E6D-A9A5D1AA5BA3}" type="parTrans" cxnId="{38688436-1F0B-5648-A0CB-36835A11E84C}">
      <dgm:prSet/>
      <dgm:spPr/>
      <dgm:t>
        <a:bodyPr/>
        <a:lstStyle/>
        <a:p>
          <a:endParaRPr lang="en-US"/>
        </a:p>
      </dgm:t>
    </dgm:pt>
    <dgm:pt modelId="{8AC5F32F-D05F-B042-8801-FD7DD58D013D}" type="sibTrans" cxnId="{38688436-1F0B-5648-A0CB-36835A11E84C}">
      <dgm:prSet/>
      <dgm:spPr>
        <a:xfrm>
          <a:off x="3959334" y="392347"/>
          <a:ext cx="215099" cy="25162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endParaRPr lang="en-US">
            <a:solidFill>
              <a:sysClr val="window" lastClr="FFFFFF"/>
            </a:solidFill>
            <a:latin typeface="Calibri"/>
            <a:ea typeface="+mn-ea"/>
            <a:cs typeface="+mn-cs"/>
          </a:endParaRPr>
        </a:p>
      </dgm:t>
    </dgm:pt>
    <dgm:pt modelId="{35AB5602-E618-664F-9949-5D27B5B86929}">
      <dgm:prSet phldrT="[Text]"/>
      <dgm:spPr>
        <a:xfrm>
          <a:off x="4263720" y="213774"/>
          <a:ext cx="1014618" cy="608771"/>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a:solidFill>
                <a:schemeClr val="bg1"/>
              </a:solidFill>
              <a:latin typeface="Calibri"/>
              <a:ea typeface="+mn-ea"/>
              <a:cs typeface="+mn-cs"/>
            </a:rPr>
            <a:t>Soovitused</a:t>
          </a:r>
        </a:p>
      </dgm:t>
    </dgm:pt>
    <dgm:pt modelId="{FAE7B6E3-360F-234C-A623-F791EA38EDB8}" type="parTrans" cxnId="{B89A6271-BB31-7644-A86E-AD59CB44ADB5}">
      <dgm:prSet/>
      <dgm:spPr/>
      <dgm:t>
        <a:bodyPr/>
        <a:lstStyle/>
        <a:p>
          <a:endParaRPr lang="en-US"/>
        </a:p>
      </dgm:t>
    </dgm:pt>
    <dgm:pt modelId="{10C6A44A-F338-F246-BD37-CD62F3ACE8E8}" type="sibTrans" cxnId="{B89A6271-BB31-7644-A86E-AD59CB44ADB5}">
      <dgm:prSet/>
      <dgm:spPr/>
      <dgm:t>
        <a:bodyPr/>
        <a:lstStyle/>
        <a:p>
          <a:endParaRPr lang="en-US"/>
        </a:p>
      </dgm:t>
    </dgm:pt>
    <dgm:pt modelId="{B2FCF364-3F89-EA4D-AA7E-40E7231BBDA4}">
      <dgm:prSet phldrT="[Text]"/>
      <dgm:spPr>
        <a:xfrm>
          <a:off x="1422787" y="213774"/>
          <a:ext cx="1014618" cy="608771"/>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a:solidFill>
                <a:schemeClr val="bg1"/>
              </a:solidFill>
              <a:latin typeface="Calibri"/>
              <a:ea typeface="+mn-ea"/>
              <a:cs typeface="+mn-cs"/>
            </a:rPr>
            <a:t>Analüüs</a:t>
          </a:r>
        </a:p>
      </dgm:t>
    </dgm:pt>
    <dgm:pt modelId="{582B3CD9-11CA-BB48-A0CA-0C8D007628FF}" type="parTrans" cxnId="{79806809-B0F0-A140-B603-324E0443F571}">
      <dgm:prSet/>
      <dgm:spPr/>
      <dgm:t>
        <a:bodyPr/>
        <a:lstStyle/>
        <a:p>
          <a:endParaRPr lang="en-US"/>
        </a:p>
      </dgm:t>
    </dgm:pt>
    <dgm:pt modelId="{160C0B42-A0A6-DD4F-87CF-CD765FA98D7F}" type="sibTrans" cxnId="{79806809-B0F0-A140-B603-324E0443F571}">
      <dgm:prSet/>
      <dgm:spPr>
        <a:xfrm>
          <a:off x="2538868" y="392347"/>
          <a:ext cx="215099" cy="25162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endParaRPr lang="en-US">
            <a:solidFill>
              <a:sysClr val="window" lastClr="FFFFFF"/>
            </a:solidFill>
            <a:latin typeface="Calibri"/>
            <a:ea typeface="+mn-ea"/>
            <a:cs typeface="+mn-cs"/>
          </a:endParaRPr>
        </a:p>
      </dgm:t>
    </dgm:pt>
    <dgm:pt modelId="{4DCB796E-B8FA-9745-8D5A-660D98A7B5ED}" type="pres">
      <dgm:prSet presAssocID="{54A7DC56-9C14-9D4F-BD51-DA4A579238EC}" presName="Name0" presStyleCnt="0">
        <dgm:presLayoutVars>
          <dgm:dir/>
          <dgm:resizeHandles val="exact"/>
        </dgm:presLayoutVars>
      </dgm:prSet>
      <dgm:spPr/>
    </dgm:pt>
    <dgm:pt modelId="{009FC33E-EA69-164F-B058-586CE915D900}" type="pres">
      <dgm:prSet presAssocID="{CD0DFE4F-FE50-734C-8AB2-05FE4604E49D}" presName="node" presStyleLbl="node1" presStyleIdx="0" presStyleCnt="4">
        <dgm:presLayoutVars>
          <dgm:bulletEnabled val="1"/>
        </dgm:presLayoutVars>
      </dgm:prSet>
      <dgm:spPr>
        <a:prstGeom prst="roundRect">
          <a:avLst>
            <a:gd name="adj" fmla="val 10000"/>
          </a:avLst>
        </a:prstGeom>
      </dgm:spPr>
      <dgm:t>
        <a:bodyPr/>
        <a:lstStyle/>
        <a:p>
          <a:endParaRPr lang="et-EE"/>
        </a:p>
      </dgm:t>
    </dgm:pt>
    <dgm:pt modelId="{6531F74F-CAF5-E04E-B75B-9BBCBAED7C8A}" type="pres">
      <dgm:prSet presAssocID="{D7174EE4-9905-FE4C-BBBF-FD9C34FEB510}" presName="sibTrans" presStyleLbl="sibTrans2D1" presStyleIdx="0" presStyleCnt="3"/>
      <dgm:spPr>
        <a:prstGeom prst="rightArrow">
          <a:avLst>
            <a:gd name="adj1" fmla="val 60000"/>
            <a:gd name="adj2" fmla="val 50000"/>
          </a:avLst>
        </a:prstGeom>
      </dgm:spPr>
      <dgm:t>
        <a:bodyPr/>
        <a:lstStyle/>
        <a:p>
          <a:endParaRPr lang="et-EE"/>
        </a:p>
      </dgm:t>
    </dgm:pt>
    <dgm:pt modelId="{EE939BE4-4392-0148-9BB2-66A9E1FF5A04}" type="pres">
      <dgm:prSet presAssocID="{D7174EE4-9905-FE4C-BBBF-FD9C34FEB510}" presName="connectorText" presStyleLbl="sibTrans2D1" presStyleIdx="0" presStyleCnt="3"/>
      <dgm:spPr/>
      <dgm:t>
        <a:bodyPr/>
        <a:lstStyle/>
        <a:p>
          <a:endParaRPr lang="et-EE"/>
        </a:p>
      </dgm:t>
    </dgm:pt>
    <dgm:pt modelId="{998ADFE0-1620-FC43-89CB-5EC740D46164}" type="pres">
      <dgm:prSet presAssocID="{B2FCF364-3F89-EA4D-AA7E-40E7231BBDA4}" presName="node" presStyleLbl="node1" presStyleIdx="1" presStyleCnt="4">
        <dgm:presLayoutVars>
          <dgm:bulletEnabled val="1"/>
        </dgm:presLayoutVars>
      </dgm:prSet>
      <dgm:spPr>
        <a:prstGeom prst="roundRect">
          <a:avLst>
            <a:gd name="adj" fmla="val 10000"/>
          </a:avLst>
        </a:prstGeom>
      </dgm:spPr>
      <dgm:t>
        <a:bodyPr/>
        <a:lstStyle/>
        <a:p>
          <a:endParaRPr lang="et-EE"/>
        </a:p>
      </dgm:t>
    </dgm:pt>
    <dgm:pt modelId="{C7300A2D-2A18-E14A-859D-F405E44D7FFF}" type="pres">
      <dgm:prSet presAssocID="{160C0B42-A0A6-DD4F-87CF-CD765FA98D7F}" presName="sibTrans" presStyleLbl="sibTrans2D1" presStyleIdx="1" presStyleCnt="3"/>
      <dgm:spPr>
        <a:prstGeom prst="rightArrow">
          <a:avLst>
            <a:gd name="adj1" fmla="val 60000"/>
            <a:gd name="adj2" fmla="val 50000"/>
          </a:avLst>
        </a:prstGeom>
      </dgm:spPr>
      <dgm:t>
        <a:bodyPr/>
        <a:lstStyle/>
        <a:p>
          <a:endParaRPr lang="et-EE"/>
        </a:p>
      </dgm:t>
    </dgm:pt>
    <dgm:pt modelId="{1D42EB1C-5499-CC41-9C29-66CA4E2893A8}" type="pres">
      <dgm:prSet presAssocID="{160C0B42-A0A6-DD4F-87CF-CD765FA98D7F}" presName="connectorText" presStyleLbl="sibTrans2D1" presStyleIdx="1" presStyleCnt="3"/>
      <dgm:spPr/>
      <dgm:t>
        <a:bodyPr/>
        <a:lstStyle/>
        <a:p>
          <a:endParaRPr lang="et-EE"/>
        </a:p>
      </dgm:t>
    </dgm:pt>
    <dgm:pt modelId="{70308D1D-D95C-1642-B5E8-00A5E5739DE1}" type="pres">
      <dgm:prSet presAssocID="{D95E16AF-8646-B447-9908-E92F15865B5A}" presName="node" presStyleLbl="node1" presStyleIdx="2" presStyleCnt="4">
        <dgm:presLayoutVars>
          <dgm:bulletEnabled val="1"/>
        </dgm:presLayoutVars>
      </dgm:prSet>
      <dgm:spPr>
        <a:prstGeom prst="roundRect">
          <a:avLst>
            <a:gd name="adj" fmla="val 10000"/>
          </a:avLst>
        </a:prstGeom>
      </dgm:spPr>
      <dgm:t>
        <a:bodyPr/>
        <a:lstStyle/>
        <a:p>
          <a:endParaRPr lang="et-EE"/>
        </a:p>
      </dgm:t>
    </dgm:pt>
    <dgm:pt modelId="{3E360623-F613-0E49-BAAE-A234F7F4D7C8}" type="pres">
      <dgm:prSet presAssocID="{8AC5F32F-D05F-B042-8801-FD7DD58D013D}" presName="sibTrans" presStyleLbl="sibTrans2D1" presStyleIdx="2" presStyleCnt="3"/>
      <dgm:spPr>
        <a:prstGeom prst="rightArrow">
          <a:avLst>
            <a:gd name="adj1" fmla="val 60000"/>
            <a:gd name="adj2" fmla="val 50000"/>
          </a:avLst>
        </a:prstGeom>
      </dgm:spPr>
      <dgm:t>
        <a:bodyPr/>
        <a:lstStyle/>
        <a:p>
          <a:endParaRPr lang="et-EE"/>
        </a:p>
      </dgm:t>
    </dgm:pt>
    <dgm:pt modelId="{A29E7591-AE50-0643-A045-56EF4570E877}" type="pres">
      <dgm:prSet presAssocID="{8AC5F32F-D05F-B042-8801-FD7DD58D013D}" presName="connectorText" presStyleLbl="sibTrans2D1" presStyleIdx="2" presStyleCnt="3"/>
      <dgm:spPr/>
      <dgm:t>
        <a:bodyPr/>
        <a:lstStyle/>
        <a:p>
          <a:endParaRPr lang="et-EE"/>
        </a:p>
      </dgm:t>
    </dgm:pt>
    <dgm:pt modelId="{B4A71448-BB90-704E-80A6-B149E0EE5AF5}" type="pres">
      <dgm:prSet presAssocID="{35AB5602-E618-664F-9949-5D27B5B86929}" presName="node" presStyleLbl="node1" presStyleIdx="3" presStyleCnt="4">
        <dgm:presLayoutVars>
          <dgm:bulletEnabled val="1"/>
        </dgm:presLayoutVars>
      </dgm:prSet>
      <dgm:spPr>
        <a:prstGeom prst="roundRect">
          <a:avLst>
            <a:gd name="adj" fmla="val 10000"/>
          </a:avLst>
        </a:prstGeom>
      </dgm:spPr>
      <dgm:t>
        <a:bodyPr/>
        <a:lstStyle/>
        <a:p>
          <a:endParaRPr lang="et-EE"/>
        </a:p>
      </dgm:t>
    </dgm:pt>
  </dgm:ptLst>
  <dgm:cxnLst>
    <dgm:cxn modelId="{A17D4268-3383-4752-BA8A-47765FFEEDEA}" type="presOf" srcId="{54A7DC56-9C14-9D4F-BD51-DA4A579238EC}" destId="{4DCB796E-B8FA-9745-8D5A-660D98A7B5ED}" srcOrd="0" destOrd="0" presId="urn:microsoft.com/office/officeart/2005/8/layout/process1"/>
    <dgm:cxn modelId="{D073EA58-4705-4C08-B5F9-73A9F657162F}" type="presOf" srcId="{CD0DFE4F-FE50-734C-8AB2-05FE4604E49D}" destId="{009FC33E-EA69-164F-B058-586CE915D900}" srcOrd="0" destOrd="0" presId="urn:microsoft.com/office/officeart/2005/8/layout/process1"/>
    <dgm:cxn modelId="{B89A6271-BB31-7644-A86E-AD59CB44ADB5}" srcId="{54A7DC56-9C14-9D4F-BD51-DA4A579238EC}" destId="{35AB5602-E618-664F-9949-5D27B5B86929}" srcOrd="3" destOrd="0" parTransId="{FAE7B6E3-360F-234C-A623-F791EA38EDB8}" sibTransId="{10C6A44A-F338-F246-BD37-CD62F3ACE8E8}"/>
    <dgm:cxn modelId="{38688436-1F0B-5648-A0CB-36835A11E84C}" srcId="{54A7DC56-9C14-9D4F-BD51-DA4A579238EC}" destId="{D95E16AF-8646-B447-9908-E92F15865B5A}" srcOrd="2" destOrd="0" parTransId="{E751AC2D-5095-D741-9E6D-A9A5D1AA5BA3}" sibTransId="{8AC5F32F-D05F-B042-8801-FD7DD58D013D}"/>
    <dgm:cxn modelId="{2A041B5B-6D89-419B-B341-27DE9F70970E}" type="presOf" srcId="{35AB5602-E618-664F-9949-5D27B5B86929}" destId="{B4A71448-BB90-704E-80A6-B149E0EE5AF5}" srcOrd="0" destOrd="0" presId="urn:microsoft.com/office/officeart/2005/8/layout/process1"/>
    <dgm:cxn modelId="{2AE95544-3FA4-497C-A6E6-754B993727FB}" type="presOf" srcId="{D7174EE4-9905-FE4C-BBBF-FD9C34FEB510}" destId="{6531F74F-CAF5-E04E-B75B-9BBCBAED7C8A}" srcOrd="0" destOrd="0" presId="urn:microsoft.com/office/officeart/2005/8/layout/process1"/>
    <dgm:cxn modelId="{AE7CE7DE-1DF0-45C3-97E6-AA2BF04A83A1}" type="presOf" srcId="{D95E16AF-8646-B447-9908-E92F15865B5A}" destId="{70308D1D-D95C-1642-B5E8-00A5E5739DE1}" srcOrd="0" destOrd="0" presId="urn:microsoft.com/office/officeart/2005/8/layout/process1"/>
    <dgm:cxn modelId="{1A303CA3-4386-4812-A61D-C4686EE3BCA6}" type="presOf" srcId="{160C0B42-A0A6-DD4F-87CF-CD765FA98D7F}" destId="{C7300A2D-2A18-E14A-859D-F405E44D7FFF}" srcOrd="0" destOrd="0" presId="urn:microsoft.com/office/officeart/2005/8/layout/process1"/>
    <dgm:cxn modelId="{8B50A7A9-7834-433B-B5D7-C72456C0B134}" type="presOf" srcId="{160C0B42-A0A6-DD4F-87CF-CD765FA98D7F}" destId="{1D42EB1C-5499-CC41-9C29-66CA4E2893A8}" srcOrd="1" destOrd="0" presId="urn:microsoft.com/office/officeart/2005/8/layout/process1"/>
    <dgm:cxn modelId="{79806809-B0F0-A140-B603-324E0443F571}" srcId="{54A7DC56-9C14-9D4F-BD51-DA4A579238EC}" destId="{B2FCF364-3F89-EA4D-AA7E-40E7231BBDA4}" srcOrd="1" destOrd="0" parTransId="{582B3CD9-11CA-BB48-A0CA-0C8D007628FF}" sibTransId="{160C0B42-A0A6-DD4F-87CF-CD765FA98D7F}"/>
    <dgm:cxn modelId="{7F64713B-50D3-4B7E-9FC9-D4BF4AAF5962}" type="presOf" srcId="{D7174EE4-9905-FE4C-BBBF-FD9C34FEB510}" destId="{EE939BE4-4392-0148-9BB2-66A9E1FF5A04}" srcOrd="1" destOrd="0" presId="urn:microsoft.com/office/officeart/2005/8/layout/process1"/>
    <dgm:cxn modelId="{260371A6-B6E7-324F-8C40-812A227A6D10}" srcId="{54A7DC56-9C14-9D4F-BD51-DA4A579238EC}" destId="{CD0DFE4F-FE50-734C-8AB2-05FE4604E49D}" srcOrd="0" destOrd="0" parTransId="{31C900C8-AC6E-8747-B464-409F335CC2B5}" sibTransId="{D7174EE4-9905-FE4C-BBBF-FD9C34FEB510}"/>
    <dgm:cxn modelId="{BB63DAEE-5EFC-45C3-A27B-4828A5EBD88B}" type="presOf" srcId="{8AC5F32F-D05F-B042-8801-FD7DD58D013D}" destId="{3E360623-F613-0E49-BAAE-A234F7F4D7C8}" srcOrd="0" destOrd="0" presId="urn:microsoft.com/office/officeart/2005/8/layout/process1"/>
    <dgm:cxn modelId="{CFCDECBB-D39A-4EFA-98F6-263C2EC95FA7}" type="presOf" srcId="{8AC5F32F-D05F-B042-8801-FD7DD58D013D}" destId="{A29E7591-AE50-0643-A045-56EF4570E877}" srcOrd="1" destOrd="0" presId="urn:microsoft.com/office/officeart/2005/8/layout/process1"/>
    <dgm:cxn modelId="{40D0D9C5-9677-47B2-A011-26A7C2495F32}" type="presOf" srcId="{B2FCF364-3F89-EA4D-AA7E-40E7231BBDA4}" destId="{998ADFE0-1620-FC43-89CB-5EC740D46164}" srcOrd="0" destOrd="0" presId="urn:microsoft.com/office/officeart/2005/8/layout/process1"/>
    <dgm:cxn modelId="{FCDA6D90-5CDD-4386-848B-FF2E69C95018}" type="presParOf" srcId="{4DCB796E-B8FA-9745-8D5A-660D98A7B5ED}" destId="{009FC33E-EA69-164F-B058-586CE915D900}" srcOrd="0" destOrd="0" presId="urn:microsoft.com/office/officeart/2005/8/layout/process1"/>
    <dgm:cxn modelId="{D5AB5A9C-22DC-4DB7-8696-F6C6D5B89657}" type="presParOf" srcId="{4DCB796E-B8FA-9745-8D5A-660D98A7B5ED}" destId="{6531F74F-CAF5-E04E-B75B-9BBCBAED7C8A}" srcOrd="1" destOrd="0" presId="urn:microsoft.com/office/officeart/2005/8/layout/process1"/>
    <dgm:cxn modelId="{D7A31162-95D8-4068-A77E-4E3F01D59EDA}" type="presParOf" srcId="{6531F74F-CAF5-E04E-B75B-9BBCBAED7C8A}" destId="{EE939BE4-4392-0148-9BB2-66A9E1FF5A04}" srcOrd="0" destOrd="0" presId="urn:microsoft.com/office/officeart/2005/8/layout/process1"/>
    <dgm:cxn modelId="{4ACDCB9D-2153-434C-B4D2-369DEAD6350F}" type="presParOf" srcId="{4DCB796E-B8FA-9745-8D5A-660D98A7B5ED}" destId="{998ADFE0-1620-FC43-89CB-5EC740D46164}" srcOrd="2" destOrd="0" presId="urn:microsoft.com/office/officeart/2005/8/layout/process1"/>
    <dgm:cxn modelId="{7F2582D0-3D5F-4CC4-B861-4A0DE037E604}" type="presParOf" srcId="{4DCB796E-B8FA-9745-8D5A-660D98A7B5ED}" destId="{C7300A2D-2A18-E14A-859D-F405E44D7FFF}" srcOrd="3" destOrd="0" presId="urn:microsoft.com/office/officeart/2005/8/layout/process1"/>
    <dgm:cxn modelId="{E2755B85-82D2-4749-85AE-968406DF3695}" type="presParOf" srcId="{C7300A2D-2A18-E14A-859D-F405E44D7FFF}" destId="{1D42EB1C-5499-CC41-9C29-66CA4E2893A8}" srcOrd="0" destOrd="0" presId="urn:microsoft.com/office/officeart/2005/8/layout/process1"/>
    <dgm:cxn modelId="{B753435A-3887-48B7-AEF6-BB198BB8BCF8}" type="presParOf" srcId="{4DCB796E-B8FA-9745-8D5A-660D98A7B5ED}" destId="{70308D1D-D95C-1642-B5E8-00A5E5739DE1}" srcOrd="4" destOrd="0" presId="urn:microsoft.com/office/officeart/2005/8/layout/process1"/>
    <dgm:cxn modelId="{38E4B47E-2971-476B-980A-9ABD4D040491}" type="presParOf" srcId="{4DCB796E-B8FA-9745-8D5A-660D98A7B5ED}" destId="{3E360623-F613-0E49-BAAE-A234F7F4D7C8}" srcOrd="5" destOrd="0" presId="urn:microsoft.com/office/officeart/2005/8/layout/process1"/>
    <dgm:cxn modelId="{18CE7D05-BD7B-434E-AACD-24D78F7F0654}" type="presParOf" srcId="{3E360623-F613-0E49-BAAE-A234F7F4D7C8}" destId="{A29E7591-AE50-0643-A045-56EF4570E877}" srcOrd="0" destOrd="0" presId="urn:microsoft.com/office/officeart/2005/8/layout/process1"/>
    <dgm:cxn modelId="{BA7A0107-303C-4AEE-883D-53BF1259D564}" type="presParOf" srcId="{4DCB796E-B8FA-9745-8D5A-660D98A7B5ED}" destId="{B4A71448-BB90-704E-80A6-B149E0EE5AF5}"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CA6A74F-CF84-4D4F-971E-CB28FF054030}" type="doc">
      <dgm:prSet loTypeId="urn:microsoft.com/office/officeart/2005/8/layout/cycle7" loCatId="" qsTypeId="urn:microsoft.com/office/officeart/2005/8/quickstyle/simple4" qsCatId="simple" csTypeId="urn:microsoft.com/office/officeart/2005/8/colors/accent1_2" csCatId="accent1" phldr="1"/>
      <dgm:spPr/>
      <dgm:t>
        <a:bodyPr/>
        <a:lstStyle/>
        <a:p>
          <a:endParaRPr lang="en-US"/>
        </a:p>
      </dgm:t>
    </dgm:pt>
    <dgm:pt modelId="{D794BA92-4E86-164C-8AA2-717AB541B56F}">
      <dgm:prSet phldrT="[Text]" custT="1"/>
      <dgm:spPr>
        <a:xfrm>
          <a:off x="1403514" y="395"/>
          <a:ext cx="797231" cy="398615"/>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sz="1500">
              <a:solidFill>
                <a:schemeClr val="bg1"/>
              </a:solidFill>
              <a:latin typeface="Calibri"/>
              <a:ea typeface="+mn-ea"/>
              <a:cs typeface="+mn-cs"/>
            </a:rPr>
            <a:t>Allikas</a:t>
          </a:r>
        </a:p>
      </dgm:t>
    </dgm:pt>
    <dgm:pt modelId="{5CAAA97D-E5E8-C647-A93C-7A88D3E2D13F}" type="parTrans" cxnId="{6D77DD4A-B5AF-1C48-948F-51402E4516AE}">
      <dgm:prSet/>
      <dgm:spPr/>
      <dgm:t>
        <a:bodyPr/>
        <a:lstStyle/>
        <a:p>
          <a:endParaRPr lang="en-US"/>
        </a:p>
      </dgm:t>
    </dgm:pt>
    <dgm:pt modelId="{17B0C2C1-FF73-C747-BD02-D10D9EFEC8DE}" type="sibTrans" cxnId="{6D77DD4A-B5AF-1C48-948F-51402E4516AE}">
      <dgm:prSet custT="1"/>
      <dgm:spPr>
        <a:xfrm rot="3600000">
          <a:off x="1923597" y="699862"/>
          <a:ext cx="415148" cy="13951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r>
            <a:rPr lang="en-US" sz="1400" b="1" i="0">
              <a:solidFill>
                <a:srgbClr val="3CA1BC">
                  <a:lumMod val="50000"/>
                </a:srgbClr>
              </a:solidFill>
              <a:latin typeface="Calibri"/>
              <a:ea typeface="+mn-ea"/>
              <a:cs typeface="+mn-cs"/>
            </a:rPr>
            <a:t>3</a:t>
          </a:r>
        </a:p>
      </dgm:t>
    </dgm:pt>
    <dgm:pt modelId="{7EE5A6EE-5B24-CA44-BE62-596E45C114F2}">
      <dgm:prSet phldrT="[Text]" custT="1"/>
      <dgm:spPr>
        <a:xfrm>
          <a:off x="2061597" y="1140228"/>
          <a:ext cx="797231" cy="398615"/>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sz="1500">
              <a:solidFill>
                <a:schemeClr val="bg1"/>
              </a:solidFill>
              <a:latin typeface="Calibri"/>
              <a:ea typeface="+mn-ea"/>
              <a:cs typeface="+mn-cs"/>
            </a:rPr>
            <a:t>Allikas</a:t>
          </a:r>
        </a:p>
      </dgm:t>
    </dgm:pt>
    <dgm:pt modelId="{452028CD-285A-ED49-9DE1-B6ABC5D5A54F}" type="parTrans" cxnId="{29BA38CA-C397-4D4C-95D4-38A3D869F30F}">
      <dgm:prSet/>
      <dgm:spPr/>
      <dgm:t>
        <a:bodyPr/>
        <a:lstStyle/>
        <a:p>
          <a:endParaRPr lang="en-US"/>
        </a:p>
      </dgm:t>
    </dgm:pt>
    <dgm:pt modelId="{DFAADC4D-6CDD-1145-91E3-48160E931AB5}" type="sibTrans" cxnId="{29BA38CA-C397-4D4C-95D4-38A3D869F30F}">
      <dgm:prSet custT="1"/>
      <dgm:spPr>
        <a:xfrm rot="10800000">
          <a:off x="1594555" y="1269779"/>
          <a:ext cx="415148" cy="13951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r>
            <a:rPr lang="en-US" sz="1400" b="1" i="0">
              <a:solidFill>
                <a:srgbClr val="3CA1BC">
                  <a:lumMod val="50000"/>
                </a:srgbClr>
              </a:solidFill>
              <a:latin typeface="Calibri"/>
              <a:ea typeface="+mn-ea"/>
              <a:cs typeface="+mn-cs"/>
            </a:rPr>
            <a:t>1</a:t>
          </a:r>
        </a:p>
      </dgm:t>
    </dgm:pt>
    <dgm:pt modelId="{024DB440-555F-7749-9812-95A0E44C6FB2}">
      <dgm:prSet phldrT="[Text]" custT="1"/>
      <dgm:spPr>
        <a:xfrm>
          <a:off x="745431" y="1140228"/>
          <a:ext cx="797231" cy="398615"/>
        </a:xfrm>
        <a:solidFill>
          <a:srgbClr val="3CA1BC">
            <a:lumMod val="60000"/>
            <a:lumOff val="40000"/>
          </a:srgbClr>
        </a:solidFill>
        <a:ln>
          <a:noFill/>
        </a:ln>
        <a:effectLst>
          <a:outerShdw blurRad="40000" dist="23000" dir="5400000" rotWithShape="0">
            <a:srgbClr val="000000">
              <a:alpha val="35000"/>
            </a:srgbClr>
          </a:outerShdw>
        </a:effectLst>
      </dgm:spPr>
      <dgm:t>
        <a:bodyPr/>
        <a:lstStyle/>
        <a:p>
          <a:pPr>
            <a:buNone/>
          </a:pPr>
          <a:r>
            <a:rPr lang="en-US" sz="1500">
              <a:solidFill>
                <a:schemeClr val="bg1"/>
              </a:solidFill>
              <a:latin typeface="Calibri"/>
              <a:ea typeface="+mn-ea"/>
              <a:cs typeface="+mn-cs"/>
            </a:rPr>
            <a:t>Hindaja</a:t>
          </a:r>
        </a:p>
      </dgm:t>
    </dgm:pt>
    <dgm:pt modelId="{C15E5372-5280-3147-9F21-DF6A70020516}" type="parTrans" cxnId="{B8EE2519-1D31-8844-9EBF-751016F0BA67}">
      <dgm:prSet/>
      <dgm:spPr/>
      <dgm:t>
        <a:bodyPr/>
        <a:lstStyle/>
        <a:p>
          <a:endParaRPr lang="en-US"/>
        </a:p>
      </dgm:t>
    </dgm:pt>
    <dgm:pt modelId="{42B6ABE4-B5C5-1A46-9E35-318F539975F9}" type="sibTrans" cxnId="{B8EE2519-1D31-8844-9EBF-751016F0BA67}">
      <dgm:prSet custT="1"/>
      <dgm:spPr>
        <a:xfrm rot="18000000">
          <a:off x="1265514" y="699862"/>
          <a:ext cx="415148" cy="139515"/>
        </a:xfrm>
        <a:solidFill>
          <a:sysClr val="window" lastClr="FFFFFF">
            <a:lumMod val="95000"/>
          </a:sysClr>
        </a:solidFill>
        <a:ln>
          <a:noFill/>
        </a:ln>
        <a:effectLst>
          <a:outerShdw blurRad="40000" dist="23000" dir="5400000" rotWithShape="0">
            <a:srgbClr val="000000">
              <a:alpha val="35000"/>
            </a:srgbClr>
          </a:outerShdw>
        </a:effectLst>
      </dgm:spPr>
      <dgm:t>
        <a:bodyPr/>
        <a:lstStyle/>
        <a:p>
          <a:pPr>
            <a:buNone/>
          </a:pPr>
          <a:r>
            <a:rPr lang="en-US" sz="1400" b="1" i="0">
              <a:solidFill>
                <a:srgbClr val="3CA1BC">
                  <a:lumMod val="50000"/>
                </a:srgbClr>
              </a:solidFill>
              <a:latin typeface="Calibri"/>
              <a:ea typeface="+mn-ea"/>
              <a:cs typeface="+mn-cs"/>
            </a:rPr>
            <a:t>2</a:t>
          </a:r>
        </a:p>
      </dgm:t>
    </dgm:pt>
    <dgm:pt modelId="{5EAE6E90-AFAC-0D4F-9BBD-13F010297CF5}" type="pres">
      <dgm:prSet presAssocID="{3CA6A74F-CF84-4D4F-971E-CB28FF054030}" presName="Name0" presStyleCnt="0">
        <dgm:presLayoutVars>
          <dgm:dir/>
          <dgm:resizeHandles val="exact"/>
        </dgm:presLayoutVars>
      </dgm:prSet>
      <dgm:spPr/>
      <dgm:t>
        <a:bodyPr/>
        <a:lstStyle/>
        <a:p>
          <a:endParaRPr lang="et-EE"/>
        </a:p>
      </dgm:t>
    </dgm:pt>
    <dgm:pt modelId="{ED512FE0-8B5A-6D44-9EE4-FF6A5D6BA8D8}" type="pres">
      <dgm:prSet presAssocID="{D794BA92-4E86-164C-8AA2-717AB541B56F}" presName="node" presStyleLbl="node1" presStyleIdx="0" presStyleCnt="3">
        <dgm:presLayoutVars>
          <dgm:bulletEnabled val="1"/>
        </dgm:presLayoutVars>
      </dgm:prSet>
      <dgm:spPr>
        <a:prstGeom prst="roundRect">
          <a:avLst>
            <a:gd name="adj" fmla="val 10000"/>
          </a:avLst>
        </a:prstGeom>
      </dgm:spPr>
      <dgm:t>
        <a:bodyPr/>
        <a:lstStyle/>
        <a:p>
          <a:endParaRPr lang="et-EE"/>
        </a:p>
      </dgm:t>
    </dgm:pt>
    <dgm:pt modelId="{43B87942-4C4E-6542-AA32-9FA53505A66F}" type="pres">
      <dgm:prSet presAssocID="{17B0C2C1-FF73-C747-BD02-D10D9EFEC8DE}" presName="sibTrans" presStyleLbl="sibTrans2D1" presStyleIdx="0" presStyleCnt="3" custAng="20899227" custScaleY="167814"/>
      <dgm:spPr>
        <a:prstGeom prst="leftRightArrow">
          <a:avLst>
            <a:gd name="adj1" fmla="val 60000"/>
            <a:gd name="adj2" fmla="val 50000"/>
          </a:avLst>
        </a:prstGeom>
      </dgm:spPr>
      <dgm:t>
        <a:bodyPr/>
        <a:lstStyle/>
        <a:p>
          <a:endParaRPr lang="et-EE"/>
        </a:p>
      </dgm:t>
    </dgm:pt>
    <dgm:pt modelId="{E8EEFE5C-56B3-2B4B-82EC-EB9B90FC0C5E}" type="pres">
      <dgm:prSet presAssocID="{17B0C2C1-FF73-C747-BD02-D10D9EFEC8DE}" presName="connectorText" presStyleLbl="sibTrans2D1" presStyleIdx="0" presStyleCnt="3"/>
      <dgm:spPr/>
      <dgm:t>
        <a:bodyPr/>
        <a:lstStyle/>
        <a:p>
          <a:endParaRPr lang="et-EE"/>
        </a:p>
      </dgm:t>
    </dgm:pt>
    <dgm:pt modelId="{B08BE2FC-E37C-514F-98C2-18FF99E46FC4}" type="pres">
      <dgm:prSet presAssocID="{7EE5A6EE-5B24-CA44-BE62-596E45C114F2}" presName="node" presStyleLbl="node1" presStyleIdx="1" presStyleCnt="3">
        <dgm:presLayoutVars>
          <dgm:bulletEnabled val="1"/>
        </dgm:presLayoutVars>
      </dgm:prSet>
      <dgm:spPr>
        <a:prstGeom prst="roundRect">
          <a:avLst>
            <a:gd name="adj" fmla="val 10000"/>
          </a:avLst>
        </a:prstGeom>
      </dgm:spPr>
      <dgm:t>
        <a:bodyPr/>
        <a:lstStyle/>
        <a:p>
          <a:endParaRPr lang="et-EE"/>
        </a:p>
      </dgm:t>
    </dgm:pt>
    <dgm:pt modelId="{4D40D643-73A7-264C-B169-DE1C015B8272}" type="pres">
      <dgm:prSet presAssocID="{DFAADC4D-6CDD-1145-91E3-48160E931AB5}" presName="sibTrans" presStyleLbl="sibTrans2D1" presStyleIdx="1" presStyleCnt="3" custScaleY="199814"/>
      <dgm:spPr>
        <a:prstGeom prst="rightArrow">
          <a:avLst/>
        </a:prstGeom>
      </dgm:spPr>
      <dgm:t>
        <a:bodyPr/>
        <a:lstStyle/>
        <a:p>
          <a:endParaRPr lang="et-EE"/>
        </a:p>
      </dgm:t>
    </dgm:pt>
    <dgm:pt modelId="{271743EB-789D-1B45-8074-32C58DC0D8A0}" type="pres">
      <dgm:prSet presAssocID="{DFAADC4D-6CDD-1145-91E3-48160E931AB5}" presName="connectorText" presStyleLbl="sibTrans2D1" presStyleIdx="1" presStyleCnt="3"/>
      <dgm:spPr/>
      <dgm:t>
        <a:bodyPr/>
        <a:lstStyle/>
        <a:p>
          <a:endParaRPr lang="et-EE"/>
        </a:p>
      </dgm:t>
    </dgm:pt>
    <dgm:pt modelId="{3CEF734E-EFAB-0348-91A8-B882F60959CE}" type="pres">
      <dgm:prSet presAssocID="{024DB440-555F-7749-9812-95A0E44C6FB2}" presName="node" presStyleLbl="node1" presStyleIdx="2" presStyleCnt="3">
        <dgm:presLayoutVars>
          <dgm:bulletEnabled val="1"/>
        </dgm:presLayoutVars>
      </dgm:prSet>
      <dgm:spPr>
        <a:prstGeom prst="roundRect">
          <a:avLst>
            <a:gd name="adj" fmla="val 10000"/>
          </a:avLst>
        </a:prstGeom>
      </dgm:spPr>
      <dgm:t>
        <a:bodyPr/>
        <a:lstStyle/>
        <a:p>
          <a:endParaRPr lang="et-EE"/>
        </a:p>
      </dgm:t>
    </dgm:pt>
    <dgm:pt modelId="{4DCD429A-2B44-BE41-B44B-83BA500E021D}" type="pres">
      <dgm:prSet presAssocID="{42B6ABE4-B5C5-1A46-9E35-318F539975F9}" presName="sibTrans" presStyleLbl="sibTrans2D1" presStyleIdx="2" presStyleCnt="3" custAng="682152" custScaleY="209681"/>
      <dgm:spPr>
        <a:prstGeom prst="rightArrow">
          <a:avLst/>
        </a:prstGeom>
      </dgm:spPr>
      <dgm:t>
        <a:bodyPr/>
        <a:lstStyle/>
        <a:p>
          <a:endParaRPr lang="et-EE"/>
        </a:p>
      </dgm:t>
    </dgm:pt>
    <dgm:pt modelId="{16A4DD8D-9A14-5042-BC3A-C5831CF9A57D}" type="pres">
      <dgm:prSet presAssocID="{42B6ABE4-B5C5-1A46-9E35-318F539975F9}" presName="connectorText" presStyleLbl="sibTrans2D1" presStyleIdx="2" presStyleCnt="3"/>
      <dgm:spPr/>
      <dgm:t>
        <a:bodyPr/>
        <a:lstStyle/>
        <a:p>
          <a:endParaRPr lang="et-EE"/>
        </a:p>
      </dgm:t>
    </dgm:pt>
  </dgm:ptLst>
  <dgm:cxnLst>
    <dgm:cxn modelId="{9AE8E956-0795-4C9F-AB34-3F6FC12BD235}" type="presOf" srcId="{D794BA92-4E86-164C-8AA2-717AB541B56F}" destId="{ED512FE0-8B5A-6D44-9EE4-FF6A5D6BA8D8}" srcOrd="0" destOrd="0" presId="urn:microsoft.com/office/officeart/2005/8/layout/cycle7"/>
    <dgm:cxn modelId="{509D9CC8-5C1C-453A-9133-DF0C12C1EA99}" type="presOf" srcId="{17B0C2C1-FF73-C747-BD02-D10D9EFEC8DE}" destId="{43B87942-4C4E-6542-AA32-9FA53505A66F}" srcOrd="0" destOrd="0" presId="urn:microsoft.com/office/officeart/2005/8/layout/cycle7"/>
    <dgm:cxn modelId="{1AF40CD3-DFE5-4BC5-AA69-FAC9E71E6ABC}" type="presOf" srcId="{7EE5A6EE-5B24-CA44-BE62-596E45C114F2}" destId="{B08BE2FC-E37C-514F-98C2-18FF99E46FC4}" srcOrd="0" destOrd="0" presId="urn:microsoft.com/office/officeart/2005/8/layout/cycle7"/>
    <dgm:cxn modelId="{6D77DD4A-B5AF-1C48-948F-51402E4516AE}" srcId="{3CA6A74F-CF84-4D4F-971E-CB28FF054030}" destId="{D794BA92-4E86-164C-8AA2-717AB541B56F}" srcOrd="0" destOrd="0" parTransId="{5CAAA97D-E5E8-C647-A93C-7A88D3E2D13F}" sibTransId="{17B0C2C1-FF73-C747-BD02-D10D9EFEC8DE}"/>
    <dgm:cxn modelId="{C07E1F49-1141-4E93-B71B-D3A1A390A00F}" type="presOf" srcId="{DFAADC4D-6CDD-1145-91E3-48160E931AB5}" destId="{4D40D643-73A7-264C-B169-DE1C015B8272}" srcOrd="0" destOrd="0" presId="urn:microsoft.com/office/officeart/2005/8/layout/cycle7"/>
    <dgm:cxn modelId="{292D0259-893D-44C1-9BFD-821A58487733}" type="presOf" srcId="{42B6ABE4-B5C5-1A46-9E35-318F539975F9}" destId="{16A4DD8D-9A14-5042-BC3A-C5831CF9A57D}" srcOrd="1" destOrd="0" presId="urn:microsoft.com/office/officeart/2005/8/layout/cycle7"/>
    <dgm:cxn modelId="{14C3A1A1-F0B5-41A5-8D16-C246CE1151EE}" type="presOf" srcId="{3CA6A74F-CF84-4D4F-971E-CB28FF054030}" destId="{5EAE6E90-AFAC-0D4F-9BBD-13F010297CF5}" srcOrd="0" destOrd="0" presId="urn:microsoft.com/office/officeart/2005/8/layout/cycle7"/>
    <dgm:cxn modelId="{2E2FF40C-3969-42EE-847B-9FD09DB1525F}" type="presOf" srcId="{17B0C2C1-FF73-C747-BD02-D10D9EFEC8DE}" destId="{E8EEFE5C-56B3-2B4B-82EC-EB9B90FC0C5E}" srcOrd="1" destOrd="0" presId="urn:microsoft.com/office/officeart/2005/8/layout/cycle7"/>
    <dgm:cxn modelId="{B8EE2519-1D31-8844-9EBF-751016F0BA67}" srcId="{3CA6A74F-CF84-4D4F-971E-CB28FF054030}" destId="{024DB440-555F-7749-9812-95A0E44C6FB2}" srcOrd="2" destOrd="0" parTransId="{C15E5372-5280-3147-9F21-DF6A70020516}" sibTransId="{42B6ABE4-B5C5-1A46-9E35-318F539975F9}"/>
    <dgm:cxn modelId="{29BA38CA-C397-4D4C-95D4-38A3D869F30F}" srcId="{3CA6A74F-CF84-4D4F-971E-CB28FF054030}" destId="{7EE5A6EE-5B24-CA44-BE62-596E45C114F2}" srcOrd="1" destOrd="0" parTransId="{452028CD-285A-ED49-9DE1-B6ABC5D5A54F}" sibTransId="{DFAADC4D-6CDD-1145-91E3-48160E931AB5}"/>
    <dgm:cxn modelId="{D2EE4A34-88D4-42C9-8792-AF613D64FF33}" type="presOf" srcId="{024DB440-555F-7749-9812-95A0E44C6FB2}" destId="{3CEF734E-EFAB-0348-91A8-B882F60959CE}" srcOrd="0" destOrd="0" presId="urn:microsoft.com/office/officeart/2005/8/layout/cycle7"/>
    <dgm:cxn modelId="{FA63091A-63C2-4569-ABE9-83E61E100CB7}" type="presOf" srcId="{DFAADC4D-6CDD-1145-91E3-48160E931AB5}" destId="{271743EB-789D-1B45-8074-32C58DC0D8A0}" srcOrd="1" destOrd="0" presId="urn:microsoft.com/office/officeart/2005/8/layout/cycle7"/>
    <dgm:cxn modelId="{D59C2119-63C6-44A4-B374-7AAE104BF159}" type="presOf" srcId="{42B6ABE4-B5C5-1A46-9E35-318F539975F9}" destId="{4DCD429A-2B44-BE41-B44B-83BA500E021D}" srcOrd="0" destOrd="0" presId="urn:microsoft.com/office/officeart/2005/8/layout/cycle7"/>
    <dgm:cxn modelId="{17B07442-9E28-4720-940E-35ED509B005A}" type="presParOf" srcId="{5EAE6E90-AFAC-0D4F-9BBD-13F010297CF5}" destId="{ED512FE0-8B5A-6D44-9EE4-FF6A5D6BA8D8}" srcOrd="0" destOrd="0" presId="urn:microsoft.com/office/officeart/2005/8/layout/cycle7"/>
    <dgm:cxn modelId="{E1EE7EDD-1836-40F9-89C6-AC4E8658BA50}" type="presParOf" srcId="{5EAE6E90-AFAC-0D4F-9BBD-13F010297CF5}" destId="{43B87942-4C4E-6542-AA32-9FA53505A66F}" srcOrd="1" destOrd="0" presId="urn:microsoft.com/office/officeart/2005/8/layout/cycle7"/>
    <dgm:cxn modelId="{11C76BFC-6EF1-4BD7-8F7E-26D3F34017F3}" type="presParOf" srcId="{43B87942-4C4E-6542-AA32-9FA53505A66F}" destId="{E8EEFE5C-56B3-2B4B-82EC-EB9B90FC0C5E}" srcOrd="0" destOrd="0" presId="urn:microsoft.com/office/officeart/2005/8/layout/cycle7"/>
    <dgm:cxn modelId="{6BDC30A9-25BE-4463-90E2-26760AD36D3D}" type="presParOf" srcId="{5EAE6E90-AFAC-0D4F-9BBD-13F010297CF5}" destId="{B08BE2FC-E37C-514F-98C2-18FF99E46FC4}" srcOrd="2" destOrd="0" presId="urn:microsoft.com/office/officeart/2005/8/layout/cycle7"/>
    <dgm:cxn modelId="{6C00AE8E-616F-4BAD-AC5F-2F9BA0076409}" type="presParOf" srcId="{5EAE6E90-AFAC-0D4F-9BBD-13F010297CF5}" destId="{4D40D643-73A7-264C-B169-DE1C015B8272}" srcOrd="3" destOrd="0" presId="urn:microsoft.com/office/officeart/2005/8/layout/cycle7"/>
    <dgm:cxn modelId="{74C03310-6412-48A3-ADAB-CE7E12D5EE12}" type="presParOf" srcId="{4D40D643-73A7-264C-B169-DE1C015B8272}" destId="{271743EB-789D-1B45-8074-32C58DC0D8A0}" srcOrd="0" destOrd="0" presId="urn:microsoft.com/office/officeart/2005/8/layout/cycle7"/>
    <dgm:cxn modelId="{56C1C22C-F8D3-4C5F-B85C-017A7DE85974}" type="presParOf" srcId="{5EAE6E90-AFAC-0D4F-9BBD-13F010297CF5}" destId="{3CEF734E-EFAB-0348-91A8-B882F60959CE}" srcOrd="4" destOrd="0" presId="urn:microsoft.com/office/officeart/2005/8/layout/cycle7"/>
    <dgm:cxn modelId="{035C37B1-BFD4-4043-90FC-8B1E54CABB0D}" type="presParOf" srcId="{5EAE6E90-AFAC-0D4F-9BBD-13F010297CF5}" destId="{4DCD429A-2B44-BE41-B44B-83BA500E021D}" srcOrd="5" destOrd="0" presId="urn:microsoft.com/office/officeart/2005/8/layout/cycle7"/>
    <dgm:cxn modelId="{F1E6FCDA-FFE2-4532-9323-FE14E5DB583A}" type="presParOf" srcId="{4DCD429A-2B44-BE41-B44B-83BA500E021D}" destId="{16A4DD8D-9A14-5042-BC3A-C5831CF9A57D}" srcOrd="0" destOrd="0" presId="urn:microsoft.com/office/officeart/2005/8/layout/cycle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9FC33E-EA69-164F-B058-586CE915D900}">
      <dsp:nvSpPr>
        <dsp:cNvPr id="0" name=""/>
        <dsp:cNvSpPr/>
      </dsp:nvSpPr>
      <dsp:spPr>
        <a:xfrm>
          <a:off x="2320" y="213774"/>
          <a:ext cx="1014618" cy="60877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en-US" sz="1500" kern="1200">
              <a:solidFill>
                <a:schemeClr val="bg1"/>
              </a:solidFill>
              <a:latin typeface="Calibri"/>
              <a:ea typeface="+mn-ea"/>
              <a:cs typeface="+mn-cs"/>
            </a:rPr>
            <a:t>Kaardistus</a:t>
          </a:r>
        </a:p>
      </dsp:txBody>
      <dsp:txXfrm>
        <a:off x="20150" y="231604"/>
        <a:ext cx="978958" cy="573111"/>
      </dsp:txXfrm>
    </dsp:sp>
    <dsp:sp modelId="{6531F74F-CAF5-E04E-B75B-9BBCBAED7C8A}">
      <dsp:nvSpPr>
        <dsp:cNvPr id="0" name=""/>
        <dsp:cNvSpPr/>
      </dsp:nvSpPr>
      <dsp:spPr>
        <a:xfrm>
          <a:off x="1118401" y="392347"/>
          <a:ext cx="215099" cy="251625"/>
        </a:xfrm>
        <a:prstGeom prst="rightArrow">
          <a:avLst>
            <a:gd name="adj1" fmla="val 60000"/>
            <a:gd name="adj2" fmla="val 50000"/>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1118401" y="442672"/>
        <a:ext cx="150569" cy="150975"/>
      </dsp:txXfrm>
    </dsp:sp>
    <dsp:sp modelId="{998ADFE0-1620-FC43-89CB-5EC740D46164}">
      <dsp:nvSpPr>
        <dsp:cNvPr id="0" name=""/>
        <dsp:cNvSpPr/>
      </dsp:nvSpPr>
      <dsp:spPr>
        <a:xfrm>
          <a:off x="1422787" y="213774"/>
          <a:ext cx="1014618" cy="60877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en-US" sz="1500" kern="1200">
              <a:solidFill>
                <a:schemeClr val="bg1"/>
              </a:solidFill>
              <a:latin typeface="Calibri"/>
              <a:ea typeface="+mn-ea"/>
              <a:cs typeface="+mn-cs"/>
            </a:rPr>
            <a:t>Analüüs</a:t>
          </a:r>
        </a:p>
      </dsp:txBody>
      <dsp:txXfrm>
        <a:off x="1440617" y="231604"/>
        <a:ext cx="978958" cy="573111"/>
      </dsp:txXfrm>
    </dsp:sp>
    <dsp:sp modelId="{C7300A2D-2A18-E14A-859D-F405E44D7FFF}">
      <dsp:nvSpPr>
        <dsp:cNvPr id="0" name=""/>
        <dsp:cNvSpPr/>
      </dsp:nvSpPr>
      <dsp:spPr>
        <a:xfrm>
          <a:off x="2538868" y="392347"/>
          <a:ext cx="215099" cy="251625"/>
        </a:xfrm>
        <a:prstGeom prst="rightArrow">
          <a:avLst>
            <a:gd name="adj1" fmla="val 60000"/>
            <a:gd name="adj2" fmla="val 50000"/>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2538868" y="442672"/>
        <a:ext cx="150569" cy="150975"/>
      </dsp:txXfrm>
    </dsp:sp>
    <dsp:sp modelId="{70308D1D-D95C-1642-B5E8-00A5E5739DE1}">
      <dsp:nvSpPr>
        <dsp:cNvPr id="0" name=""/>
        <dsp:cNvSpPr/>
      </dsp:nvSpPr>
      <dsp:spPr>
        <a:xfrm>
          <a:off x="2843253" y="213774"/>
          <a:ext cx="1014618" cy="60877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en-US" sz="1500" kern="1200">
              <a:solidFill>
                <a:schemeClr val="bg1"/>
              </a:solidFill>
              <a:latin typeface="Calibri"/>
              <a:ea typeface="+mn-ea"/>
              <a:cs typeface="+mn-cs"/>
            </a:rPr>
            <a:t>Järeldused</a:t>
          </a:r>
        </a:p>
      </dsp:txBody>
      <dsp:txXfrm>
        <a:off x="2861083" y="231604"/>
        <a:ext cx="978958" cy="573111"/>
      </dsp:txXfrm>
    </dsp:sp>
    <dsp:sp modelId="{3E360623-F613-0E49-BAAE-A234F7F4D7C8}">
      <dsp:nvSpPr>
        <dsp:cNvPr id="0" name=""/>
        <dsp:cNvSpPr/>
      </dsp:nvSpPr>
      <dsp:spPr>
        <a:xfrm>
          <a:off x="3959334" y="392347"/>
          <a:ext cx="215099" cy="251625"/>
        </a:xfrm>
        <a:prstGeom prst="rightArrow">
          <a:avLst>
            <a:gd name="adj1" fmla="val 60000"/>
            <a:gd name="adj2" fmla="val 50000"/>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3959334" y="442672"/>
        <a:ext cx="150569" cy="150975"/>
      </dsp:txXfrm>
    </dsp:sp>
    <dsp:sp modelId="{B4A71448-BB90-704E-80A6-B149E0EE5AF5}">
      <dsp:nvSpPr>
        <dsp:cNvPr id="0" name=""/>
        <dsp:cNvSpPr/>
      </dsp:nvSpPr>
      <dsp:spPr>
        <a:xfrm>
          <a:off x="4263720" y="213774"/>
          <a:ext cx="1014618" cy="60877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en-US" sz="1500" kern="1200">
              <a:solidFill>
                <a:schemeClr val="bg1"/>
              </a:solidFill>
              <a:latin typeface="Calibri"/>
              <a:ea typeface="+mn-ea"/>
              <a:cs typeface="+mn-cs"/>
            </a:rPr>
            <a:t>Soovitused</a:t>
          </a:r>
        </a:p>
      </dsp:txBody>
      <dsp:txXfrm>
        <a:off x="4281550" y="231604"/>
        <a:ext cx="978958" cy="5731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512FE0-8B5A-6D44-9EE4-FF6A5D6BA8D8}">
      <dsp:nvSpPr>
        <dsp:cNvPr id="0" name=""/>
        <dsp:cNvSpPr/>
      </dsp:nvSpPr>
      <dsp:spPr>
        <a:xfrm>
          <a:off x="1386188" y="488"/>
          <a:ext cx="816642" cy="40832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en-US" sz="1500" kern="1200">
              <a:solidFill>
                <a:schemeClr val="bg1"/>
              </a:solidFill>
              <a:latin typeface="Calibri"/>
              <a:ea typeface="+mn-ea"/>
              <a:cs typeface="+mn-cs"/>
            </a:rPr>
            <a:t>Allikas</a:t>
          </a:r>
        </a:p>
      </dsp:txBody>
      <dsp:txXfrm>
        <a:off x="1398147" y="12447"/>
        <a:ext cx="792724" cy="384403"/>
      </dsp:txXfrm>
    </dsp:sp>
    <dsp:sp modelId="{43B87942-4C4E-6542-AA32-9FA53505A66F}">
      <dsp:nvSpPr>
        <dsp:cNvPr id="0" name=""/>
        <dsp:cNvSpPr/>
      </dsp:nvSpPr>
      <dsp:spPr>
        <a:xfrm rot="2899227">
          <a:off x="1918856" y="668756"/>
          <a:ext cx="425676" cy="239827"/>
        </a:xfrm>
        <a:prstGeom prst="leftRightArrow">
          <a:avLst>
            <a:gd name="adj1" fmla="val 60000"/>
            <a:gd name="adj2" fmla="val 50000"/>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buNone/>
          </a:pPr>
          <a:r>
            <a:rPr lang="en-US" sz="1400" b="1" i="0" kern="1200">
              <a:solidFill>
                <a:srgbClr val="3CA1BC">
                  <a:lumMod val="50000"/>
                </a:srgbClr>
              </a:solidFill>
              <a:latin typeface="Calibri"/>
              <a:ea typeface="+mn-ea"/>
              <a:cs typeface="+mn-cs"/>
            </a:rPr>
            <a:t>3</a:t>
          </a:r>
        </a:p>
      </dsp:txBody>
      <dsp:txXfrm>
        <a:off x="1990804" y="716721"/>
        <a:ext cx="281780" cy="143897"/>
      </dsp:txXfrm>
    </dsp:sp>
    <dsp:sp modelId="{B08BE2FC-E37C-514F-98C2-18FF99E46FC4}">
      <dsp:nvSpPr>
        <dsp:cNvPr id="0" name=""/>
        <dsp:cNvSpPr/>
      </dsp:nvSpPr>
      <dsp:spPr>
        <a:xfrm>
          <a:off x="2060557" y="1168530"/>
          <a:ext cx="816642" cy="40832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en-US" sz="1500" kern="1200">
              <a:solidFill>
                <a:schemeClr val="bg1"/>
              </a:solidFill>
              <a:latin typeface="Calibri"/>
              <a:ea typeface="+mn-ea"/>
              <a:cs typeface="+mn-cs"/>
            </a:rPr>
            <a:t>Allikas</a:t>
          </a:r>
        </a:p>
      </dsp:txBody>
      <dsp:txXfrm>
        <a:off x="2072516" y="1180489"/>
        <a:ext cx="792724" cy="384403"/>
      </dsp:txXfrm>
    </dsp:sp>
    <dsp:sp modelId="{4D40D643-73A7-264C-B169-DE1C015B8272}">
      <dsp:nvSpPr>
        <dsp:cNvPr id="0" name=""/>
        <dsp:cNvSpPr/>
      </dsp:nvSpPr>
      <dsp:spPr>
        <a:xfrm rot="10800000">
          <a:off x="1581671" y="1229911"/>
          <a:ext cx="425676" cy="285558"/>
        </a:xfrm>
        <a:prstGeom prst="rightArrow">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buNone/>
          </a:pPr>
          <a:r>
            <a:rPr lang="en-US" sz="1400" b="1" i="0" kern="1200">
              <a:solidFill>
                <a:srgbClr val="3CA1BC">
                  <a:lumMod val="50000"/>
                </a:srgbClr>
              </a:solidFill>
              <a:latin typeface="Calibri"/>
              <a:ea typeface="+mn-ea"/>
              <a:cs typeface="+mn-cs"/>
            </a:rPr>
            <a:t>1</a:t>
          </a:r>
        </a:p>
      </dsp:txBody>
      <dsp:txXfrm rot="10800000">
        <a:off x="1667338" y="1287023"/>
        <a:ext cx="254342" cy="171334"/>
      </dsp:txXfrm>
    </dsp:sp>
    <dsp:sp modelId="{3CEF734E-EFAB-0348-91A8-B882F60959CE}">
      <dsp:nvSpPr>
        <dsp:cNvPr id="0" name=""/>
        <dsp:cNvSpPr/>
      </dsp:nvSpPr>
      <dsp:spPr>
        <a:xfrm>
          <a:off x="711819" y="1168530"/>
          <a:ext cx="816642" cy="408321"/>
        </a:xfrm>
        <a:prstGeom prst="roundRect">
          <a:avLst>
            <a:gd name="adj" fmla="val 10000"/>
          </a:avLst>
        </a:prstGeom>
        <a:solidFill>
          <a:srgbClr val="3CA1BC">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en-US" sz="1500" kern="1200">
              <a:solidFill>
                <a:schemeClr val="bg1"/>
              </a:solidFill>
              <a:latin typeface="Calibri"/>
              <a:ea typeface="+mn-ea"/>
              <a:cs typeface="+mn-cs"/>
            </a:rPr>
            <a:t>Hindaja</a:t>
          </a:r>
        </a:p>
      </dsp:txBody>
      <dsp:txXfrm>
        <a:off x="723778" y="1180489"/>
        <a:ext cx="792724" cy="384403"/>
      </dsp:txXfrm>
    </dsp:sp>
    <dsp:sp modelId="{4DCD429A-2B44-BE41-B44B-83BA500E021D}">
      <dsp:nvSpPr>
        <dsp:cNvPr id="0" name=""/>
        <dsp:cNvSpPr/>
      </dsp:nvSpPr>
      <dsp:spPr>
        <a:xfrm rot="18682152">
          <a:off x="1244487" y="638839"/>
          <a:ext cx="425676" cy="299660"/>
        </a:xfrm>
        <a:prstGeom prst="rightArrow">
          <a:avLst/>
        </a:prstGeom>
        <a:solidFill>
          <a:sysClr val="window" lastClr="FFFFFF">
            <a:lumMod val="95000"/>
          </a:sys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buNone/>
          </a:pPr>
          <a:r>
            <a:rPr lang="en-US" sz="1400" b="1" i="0" kern="1200">
              <a:solidFill>
                <a:srgbClr val="3CA1BC">
                  <a:lumMod val="50000"/>
                </a:srgbClr>
              </a:solidFill>
              <a:latin typeface="Calibri"/>
              <a:ea typeface="+mn-ea"/>
              <a:cs typeface="+mn-cs"/>
            </a:rPr>
            <a:t>2</a:t>
          </a:r>
        </a:p>
      </dsp:txBody>
      <dsp:txXfrm>
        <a:off x="1334385" y="698771"/>
        <a:ext cx="245880" cy="1797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502523"/>
      </a:dk2>
      <a:lt2>
        <a:srgbClr val="134753"/>
      </a:lt2>
      <a:accent1>
        <a:srgbClr val="4C4C4C"/>
      </a:accent1>
      <a:accent2>
        <a:srgbClr val="7E3937"/>
      </a:accent2>
      <a:accent3>
        <a:srgbClr val="7F7F7F"/>
      </a:accent3>
      <a:accent4>
        <a:srgbClr val="3CA1BC"/>
      </a:accent4>
      <a:accent5>
        <a:srgbClr val="FFFFFF"/>
      </a:accent5>
      <a:accent6>
        <a:srgbClr val="FFFFFF"/>
      </a:accent6>
      <a:hlink>
        <a:srgbClr val="002060"/>
      </a:hlink>
      <a:folHlink>
        <a:srgbClr val="002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A768-4922-4E50-A369-2216DC1B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7063</Words>
  <Characters>40972</Characters>
  <Application>Microsoft Office Word</Application>
  <DocSecurity>4</DocSecurity>
  <Lines>341</Lines>
  <Paragraphs>95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HP</Company>
  <LinksUpToDate>false</LinksUpToDate>
  <CharactersWithSpaces>47940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Eva-Liisa Mõistlik</cp:lastModifiedBy>
  <cp:revision>2</cp:revision>
  <cp:lastPrinted>2017-05-30T14:11:00Z</cp:lastPrinted>
  <dcterms:created xsi:type="dcterms:W3CDTF">2017-07-10T11:18:00Z</dcterms:created>
  <dcterms:modified xsi:type="dcterms:W3CDTF">2017-07-10T11:18:00Z</dcterms:modified>
</cp:coreProperties>
</file>